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6B89" w14:textId="0A4A339B" w:rsidR="003F4737" w:rsidRPr="00FD7BC1" w:rsidRDefault="000638B2" w:rsidP="00006D4E">
      <w:pPr>
        <w:pStyle w:val="Sansinterligne"/>
      </w:pPr>
      <w:bookmarkStart w:id="0" w:name="_GoBack"/>
      <w:r w:rsidRPr="00FD7BC1">
        <w:t xml:space="preserve"> « CULTURE ÉCONOMIQUE, JURIDIQUE ET MANAGÉRIALE »</w:t>
      </w:r>
    </w:p>
    <w:p w14:paraId="31013F29" w14:textId="77777777" w:rsidR="000638B2" w:rsidRPr="00FD7BC1" w:rsidRDefault="000638B2" w:rsidP="00006D4E">
      <w:pPr>
        <w:spacing w:after="0" w:line="240" w:lineRule="auto"/>
      </w:pPr>
    </w:p>
    <w:p w14:paraId="17E0D0EF" w14:textId="77777777" w:rsidR="000638B2" w:rsidRPr="00FD7BC1" w:rsidRDefault="000638B2" w:rsidP="00006D4E">
      <w:pPr>
        <w:spacing w:line="240" w:lineRule="auto"/>
      </w:pPr>
    </w:p>
    <w:p w14:paraId="1B1E425A" w14:textId="7CE9FB67" w:rsidR="006A30BC" w:rsidRPr="00692F27" w:rsidRDefault="00365382" w:rsidP="00006D4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2F27">
        <w:rPr>
          <w:rFonts w:cs="Arial"/>
        </w:rPr>
        <w:t>L’</w:t>
      </w:r>
      <w:r w:rsidR="006A30BC" w:rsidRPr="00692F27">
        <w:rPr>
          <w:rFonts w:cs="Arial"/>
        </w:rPr>
        <w:t>enseignement</w:t>
      </w:r>
      <w:r w:rsidR="009C53EE" w:rsidRPr="00692F27">
        <w:rPr>
          <w:rFonts w:cs="Arial"/>
        </w:rPr>
        <w:t xml:space="preserve"> </w:t>
      </w:r>
      <w:r w:rsidR="0081658D">
        <w:rPr>
          <w:rFonts w:cs="Arial"/>
        </w:rPr>
        <w:t xml:space="preserve">de </w:t>
      </w:r>
      <w:r w:rsidR="001746C8">
        <w:rPr>
          <w:rFonts w:cs="Arial"/>
        </w:rPr>
        <w:t>culture économ</w:t>
      </w:r>
      <w:r w:rsidR="0081658D">
        <w:rPr>
          <w:rFonts w:cs="Arial"/>
        </w:rPr>
        <w:t>ique, juridique et managériale</w:t>
      </w:r>
      <w:r w:rsidR="001746C8">
        <w:rPr>
          <w:rFonts w:cs="Arial"/>
        </w:rPr>
        <w:t xml:space="preserve"> </w:t>
      </w:r>
      <w:r w:rsidR="006A30BC" w:rsidRPr="00692F27">
        <w:rPr>
          <w:rFonts w:cs="Arial"/>
        </w:rPr>
        <w:t>vise à permettre au titulaire du BTS de :</w:t>
      </w:r>
    </w:p>
    <w:p w14:paraId="29F9F959" w14:textId="439953D4" w:rsidR="00365382" w:rsidRPr="00692F27" w:rsidRDefault="00365382" w:rsidP="00006D4E">
      <w:pPr>
        <w:autoSpaceDE w:val="0"/>
        <w:autoSpaceDN w:val="0"/>
        <w:adjustRightInd w:val="0"/>
        <w:spacing w:after="0" w:line="240" w:lineRule="auto"/>
      </w:pPr>
      <w:r w:rsidRPr="00692F27">
        <w:rPr>
          <w:rFonts w:cs="Arial"/>
        </w:rPr>
        <w:t xml:space="preserve">- disposer d’une </w:t>
      </w:r>
      <w:r w:rsidRPr="00692F27">
        <w:t>culture économique, juridique et managériale</w:t>
      </w:r>
      <w:r w:rsidR="001746C8">
        <w:rPr>
          <w:b/>
        </w:rPr>
        <w:t xml:space="preserve"> </w:t>
      </w:r>
      <w:r w:rsidRPr="00692F27">
        <w:t>nécessaire à la compréhension d</w:t>
      </w:r>
      <w:r w:rsidR="00321D7E">
        <w:t xml:space="preserve">es </w:t>
      </w:r>
      <w:r w:rsidRPr="00692F27">
        <w:t>enjeux</w:t>
      </w:r>
      <w:r w:rsidR="00321D7E" w:rsidRPr="00321D7E">
        <w:t xml:space="preserve"> </w:t>
      </w:r>
      <w:r w:rsidR="00321D7E">
        <w:t>et des défis auxquels doivent répondre les entreprises </w:t>
      </w:r>
      <w:r w:rsidR="00692F27" w:rsidRPr="00692F27">
        <w:t>;</w:t>
      </w:r>
      <w:r w:rsidRPr="00692F27">
        <w:t xml:space="preserve"> </w:t>
      </w:r>
    </w:p>
    <w:p w14:paraId="679554B0" w14:textId="4EC7B9FA" w:rsidR="006A30BC" w:rsidRPr="00692F27" w:rsidRDefault="001746C8" w:rsidP="00006D4E">
      <w:pPr>
        <w:spacing w:after="0"/>
      </w:pPr>
      <w:r>
        <w:t xml:space="preserve">- </w:t>
      </w:r>
      <w:r w:rsidR="00321D7E">
        <w:t>s’approprier le cadre</w:t>
      </w:r>
      <w:r w:rsidR="00321D7E" w:rsidRPr="00321D7E">
        <w:t xml:space="preserve"> </w:t>
      </w:r>
      <w:r w:rsidR="00321D7E" w:rsidRPr="00692F27">
        <w:t xml:space="preserve">économique, juridique et managérial </w:t>
      </w:r>
      <w:r w:rsidR="00321D7E">
        <w:t xml:space="preserve">de son activité professionnelle </w:t>
      </w:r>
      <w:r w:rsidR="006A30BC" w:rsidRPr="00692F27">
        <w:t>;</w:t>
      </w:r>
    </w:p>
    <w:p w14:paraId="406239F1" w14:textId="4AC0A9E9" w:rsidR="00B50AF2" w:rsidRPr="00692F27" w:rsidRDefault="001746C8" w:rsidP="00006D4E">
      <w:pPr>
        <w:spacing w:after="0"/>
      </w:pPr>
      <w:r>
        <w:t xml:space="preserve">- </w:t>
      </w:r>
      <w:r w:rsidR="006510CA" w:rsidRPr="00692F27">
        <w:t>mobiliser</w:t>
      </w:r>
      <w:r w:rsidR="006A30BC" w:rsidRPr="00692F27">
        <w:t xml:space="preserve"> les compétences économiques, juridiques et managériales</w:t>
      </w:r>
      <w:r w:rsidR="006510CA" w:rsidRPr="00692F27">
        <w:t xml:space="preserve"> nécessaires à la réalisation des objectifs et des activités d</w:t>
      </w:r>
      <w:r w:rsidR="009C53EE" w:rsidRPr="00692F27">
        <w:t xml:space="preserve">e </w:t>
      </w:r>
      <w:r w:rsidR="00732F42" w:rsidRPr="00692F27">
        <w:t>l’entreprise</w:t>
      </w:r>
      <w:r w:rsidR="009C53EE" w:rsidRPr="00692F27">
        <w:t> ;</w:t>
      </w:r>
    </w:p>
    <w:p w14:paraId="6CC63F73" w14:textId="3B15169A" w:rsidR="00391E48" w:rsidRPr="00692F27" w:rsidRDefault="00B50AF2" w:rsidP="00006D4E">
      <w:pPr>
        <w:spacing w:after="0"/>
      </w:pPr>
      <w:r w:rsidRPr="00692F27">
        <w:t xml:space="preserve">- </w:t>
      </w:r>
      <w:r w:rsidR="001746C8">
        <w:t>i</w:t>
      </w:r>
      <w:r w:rsidR="00321D7E">
        <w:t xml:space="preserve">ntégrer les dimensions </w:t>
      </w:r>
      <w:r w:rsidR="00321D7E" w:rsidRPr="00692F27">
        <w:t>économique, juridique et managérial</w:t>
      </w:r>
      <w:r w:rsidR="00321D7E">
        <w:t>e</w:t>
      </w:r>
      <w:r w:rsidR="00321D7E" w:rsidRPr="00692F27">
        <w:t xml:space="preserve"> </w:t>
      </w:r>
      <w:r w:rsidR="00321D7E">
        <w:t>des compétences professionnelles liées à la spécialité de BTS</w:t>
      </w:r>
      <w:r w:rsidR="009401B4" w:rsidRPr="00692F27">
        <w:t> ;</w:t>
      </w:r>
    </w:p>
    <w:p w14:paraId="251B2A1D" w14:textId="7F90F1C7" w:rsidR="009401B4" w:rsidRPr="00692F27" w:rsidRDefault="009401B4" w:rsidP="00006D4E">
      <w:r w:rsidRPr="00692F27">
        <w:t xml:space="preserve">- communiquer avec </w:t>
      </w:r>
      <w:r w:rsidR="00365382" w:rsidRPr="00692F27">
        <w:t xml:space="preserve">différentes </w:t>
      </w:r>
      <w:r w:rsidRPr="00692F27">
        <w:t xml:space="preserve"> parties prenantes de l’entreprise.</w:t>
      </w:r>
    </w:p>
    <w:p w14:paraId="18722DEC" w14:textId="459BC99B" w:rsidR="00A354F6" w:rsidRPr="00692F27" w:rsidRDefault="00321D7E" w:rsidP="00006D4E">
      <w:pPr>
        <w:spacing w:after="0" w:line="240" w:lineRule="auto"/>
      </w:pPr>
      <w:r>
        <w:t xml:space="preserve">Les six thèmes proposés sont structurés par l’étude de questions clés, chacune étant associée </w:t>
      </w:r>
      <w:r w:rsidR="00391E48" w:rsidRPr="00692F27">
        <w:t>de façon privilégiée à un champ disciplinaire donné</w:t>
      </w:r>
      <w:r>
        <w:t>,</w:t>
      </w:r>
      <w:r w:rsidR="00391E48" w:rsidRPr="00692F27">
        <w:t xml:space="preserve"> </w:t>
      </w:r>
      <w:r w:rsidR="00B50AF2" w:rsidRPr="00692F27">
        <w:t xml:space="preserve">à </w:t>
      </w:r>
      <w:r w:rsidR="00391E48" w:rsidRPr="00692F27">
        <w:t xml:space="preserve">des compétences ciblées. </w:t>
      </w:r>
      <w:r w:rsidR="001764E0" w:rsidRPr="00692F27">
        <w:t>Cette</w:t>
      </w:r>
      <w:r w:rsidR="00391E48" w:rsidRPr="00692F27">
        <w:t xml:space="preserve"> </w:t>
      </w:r>
      <w:r w:rsidR="001764E0" w:rsidRPr="00692F27">
        <w:t xml:space="preserve">présentation </w:t>
      </w:r>
      <w:r w:rsidR="0042382C" w:rsidRPr="00692F27">
        <w:t xml:space="preserve">favorise </w:t>
      </w:r>
      <w:r>
        <w:t>la complémenta</w:t>
      </w:r>
      <w:r w:rsidR="001746C8">
        <w:t>rité des regards disciplinaires</w:t>
      </w:r>
      <w:r w:rsidRPr="00692F27" w:rsidDel="00321D7E">
        <w:t xml:space="preserve"> </w:t>
      </w:r>
      <w:r w:rsidR="00A354F6" w:rsidRPr="00692F27">
        <w:t xml:space="preserve">et </w:t>
      </w:r>
      <w:r w:rsidR="001746C8">
        <w:t>la formulation de réponses</w:t>
      </w:r>
      <w:r w:rsidR="00A354F6" w:rsidRPr="00692F27">
        <w:t xml:space="preserve"> </w:t>
      </w:r>
      <w:r w:rsidR="001746C8">
        <w:t>aux</w:t>
      </w:r>
      <w:r w:rsidR="00A354F6" w:rsidRPr="00692F27">
        <w:t xml:space="preserve"> </w:t>
      </w:r>
      <w:r w:rsidR="00410D7F" w:rsidRPr="00692F27">
        <w:t xml:space="preserve">questions </w:t>
      </w:r>
      <w:r w:rsidR="009C53EE" w:rsidRPr="00692F27">
        <w:t>auxquel</w:t>
      </w:r>
      <w:r w:rsidR="00410D7F" w:rsidRPr="00692F27">
        <w:t>le</w:t>
      </w:r>
      <w:r w:rsidR="009C53EE" w:rsidRPr="00692F27">
        <w:t xml:space="preserve">s l’entreprise est confrontée </w:t>
      </w:r>
      <w:r w:rsidR="001764E0" w:rsidRPr="00692F27">
        <w:t>en mobilisant les savoirs et</w:t>
      </w:r>
      <w:r w:rsidR="00391E48" w:rsidRPr="00692F27">
        <w:t xml:space="preserve"> méthodologie</w:t>
      </w:r>
      <w:r w:rsidR="001764E0" w:rsidRPr="00692F27">
        <w:t>s</w:t>
      </w:r>
      <w:r w:rsidR="00391E48" w:rsidRPr="00692F27">
        <w:t xml:space="preserve"> </w:t>
      </w:r>
      <w:r w:rsidR="00692F27" w:rsidRPr="00692F27">
        <w:t xml:space="preserve">spécifiques </w:t>
      </w:r>
      <w:r w:rsidR="00391E48" w:rsidRPr="00692F27">
        <w:t>à chaque discipline.</w:t>
      </w:r>
    </w:p>
    <w:p w14:paraId="301FF212" w14:textId="77777777" w:rsidR="00A354F6" w:rsidRPr="00692F27" w:rsidRDefault="00A354F6" w:rsidP="00006D4E">
      <w:pPr>
        <w:spacing w:after="0" w:line="240" w:lineRule="auto"/>
      </w:pPr>
    </w:p>
    <w:p w14:paraId="04FB134B" w14:textId="3D63129F" w:rsidR="00A354F6" w:rsidRPr="00692F27" w:rsidRDefault="00A354F6" w:rsidP="00006D4E">
      <w:pPr>
        <w:spacing w:after="0" w:line="240" w:lineRule="auto"/>
      </w:pPr>
      <w:r w:rsidRPr="00692F27">
        <w:t xml:space="preserve">Cet enseignement prend appui sur des situations </w:t>
      </w:r>
      <w:r w:rsidR="009C53EE" w:rsidRPr="00692F27">
        <w:t xml:space="preserve">professionnelles </w:t>
      </w:r>
      <w:r w:rsidRPr="00692F27">
        <w:t xml:space="preserve">contextualisées, </w:t>
      </w:r>
      <w:r w:rsidR="00914174">
        <w:t xml:space="preserve">rencontrées </w:t>
      </w:r>
      <w:r w:rsidR="001B710A">
        <w:t xml:space="preserve">y compris </w:t>
      </w:r>
      <w:r w:rsidR="00914174">
        <w:t xml:space="preserve">dans </w:t>
      </w:r>
      <w:r w:rsidR="009C53EE" w:rsidRPr="00692F27">
        <w:t xml:space="preserve">de </w:t>
      </w:r>
      <w:r w:rsidRPr="00692F27">
        <w:t>petites et moyennes</w:t>
      </w:r>
      <w:r w:rsidR="009C53EE" w:rsidRPr="00692F27">
        <w:t xml:space="preserve"> entreprises</w:t>
      </w:r>
      <w:r w:rsidR="009401B4" w:rsidRPr="00692F27">
        <w:t>,</w:t>
      </w:r>
      <w:r w:rsidRPr="00692F27">
        <w:t xml:space="preserve"> et sur des ressources documentaires de nature économique (</w:t>
      </w:r>
      <w:r w:rsidR="00321D7E">
        <w:t xml:space="preserve">tableaux </w:t>
      </w:r>
      <w:r w:rsidRPr="00692F27">
        <w:t>statistiques, articles</w:t>
      </w:r>
      <w:r w:rsidR="00321D7E">
        <w:t xml:space="preserve"> de nature économique</w:t>
      </w:r>
      <w:r w:rsidRPr="00692F27">
        <w:t xml:space="preserve">…), juridique (contrats, </w:t>
      </w:r>
      <w:r w:rsidR="00692F27" w:rsidRPr="00692F27">
        <w:t xml:space="preserve">textes </w:t>
      </w:r>
      <w:r w:rsidR="0081658D">
        <w:t xml:space="preserve">législatifs ou </w:t>
      </w:r>
      <w:r w:rsidR="00692F27" w:rsidRPr="00692F27">
        <w:t xml:space="preserve">réglementaires, </w:t>
      </w:r>
      <w:r w:rsidRPr="00692F27">
        <w:t>décisions de justice, …) et managériale</w:t>
      </w:r>
      <w:r w:rsidR="00321D7E">
        <w:t xml:space="preserve"> (études de situations concrètes d’entreprises, articles</w:t>
      </w:r>
      <w:r w:rsidR="001746C8">
        <w:t xml:space="preserve"> relatifs à des </w:t>
      </w:r>
      <w:r w:rsidR="00321D7E">
        <w:t>entreprises, …)</w:t>
      </w:r>
      <w:r w:rsidR="005A1B67" w:rsidRPr="00692F27">
        <w:t xml:space="preserve"> </w:t>
      </w:r>
      <w:r w:rsidR="0042382C" w:rsidRPr="00692F27">
        <w:rPr>
          <w:rFonts w:cs="Arial"/>
        </w:rPr>
        <w:t>L</w:t>
      </w:r>
      <w:r w:rsidR="002F51F0" w:rsidRPr="00692F27">
        <w:rPr>
          <w:rFonts w:cs="Arial"/>
        </w:rPr>
        <w:t xml:space="preserve">e </w:t>
      </w:r>
      <w:r w:rsidR="00692F27" w:rsidRPr="00692F27">
        <w:rPr>
          <w:rFonts w:cs="Arial"/>
        </w:rPr>
        <w:t xml:space="preserve">programme de </w:t>
      </w:r>
      <w:r w:rsidR="002F51F0" w:rsidRPr="00692F27">
        <w:rPr>
          <w:rFonts w:cs="Arial"/>
        </w:rPr>
        <w:t xml:space="preserve">culture économique, juridique et managériale est </w:t>
      </w:r>
      <w:r w:rsidR="00321D7E">
        <w:rPr>
          <w:rFonts w:cs="Arial"/>
        </w:rPr>
        <w:t>conçu</w:t>
      </w:r>
      <w:r w:rsidR="00321D7E" w:rsidRPr="00692F27">
        <w:rPr>
          <w:rFonts w:cs="Arial"/>
        </w:rPr>
        <w:t xml:space="preserve"> </w:t>
      </w:r>
      <w:r w:rsidR="002F51F0" w:rsidRPr="00692F27">
        <w:rPr>
          <w:rFonts w:cs="Arial"/>
        </w:rPr>
        <w:t>de manière à favoriser de nombreuses transversalités avec les enseignements</w:t>
      </w:r>
      <w:r w:rsidR="0042382C" w:rsidRPr="00692F27">
        <w:rPr>
          <w:rFonts w:cs="Arial"/>
        </w:rPr>
        <w:t xml:space="preserve"> professionnels</w:t>
      </w:r>
      <w:r w:rsidR="002F51F0" w:rsidRPr="00692F27">
        <w:rPr>
          <w:rFonts w:cs="Arial"/>
        </w:rPr>
        <w:t xml:space="preserve">. </w:t>
      </w:r>
    </w:p>
    <w:p w14:paraId="26BC1FFE" w14:textId="53D1F2C8" w:rsidR="00625D89" w:rsidRDefault="00625D89" w:rsidP="00006D4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38B2" w:rsidRPr="00FD7BC1" w14:paraId="500A11B2" w14:textId="77777777" w:rsidTr="00BA5B1B">
        <w:tc>
          <w:tcPr>
            <w:tcW w:w="14144" w:type="dxa"/>
            <w:gridSpan w:val="3"/>
          </w:tcPr>
          <w:p w14:paraId="1A240B79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lastRenderedPageBreak/>
              <w:t>THÈME 1 :</w:t>
            </w:r>
            <w:r w:rsidR="00D26427" w:rsidRPr="00FD7BC1">
              <w:rPr>
                <w:b/>
              </w:rPr>
              <w:t xml:space="preserve"> L’INTÉGRATION DE L’ENTREPRISE DANS SON ENVIRONNEMENT</w:t>
            </w:r>
          </w:p>
          <w:p w14:paraId="73D8DD45" w14:textId="77777777" w:rsidR="000638B2" w:rsidRPr="00FD7BC1" w:rsidRDefault="000638B2" w:rsidP="00006D4E"/>
          <w:p w14:paraId="61ADA8BC" w14:textId="73DB6B61" w:rsidR="00E33C03" w:rsidRPr="00FD7BC1" w:rsidRDefault="00E33C03" w:rsidP="00006D4E">
            <w:r w:rsidRPr="00FD7BC1">
              <w:t xml:space="preserve">Pour décrire </w:t>
            </w:r>
            <w:r w:rsidR="003A63F3">
              <w:t>l’environnement d’</w:t>
            </w:r>
            <w:r w:rsidRPr="00FD7BC1">
              <w:t>une entreprise, il convient</w:t>
            </w:r>
            <w:r w:rsidR="00692F27">
              <w:t xml:space="preserve"> de repérer les acteurs avec lesquels</w:t>
            </w:r>
            <w:r w:rsidRPr="00FD7BC1">
              <w:t xml:space="preserve"> elle est en relation. Ces relations de concurrence ou de coopération</w:t>
            </w:r>
            <w:r w:rsidR="00410D7F">
              <w:t>, marchandes ou non</w:t>
            </w:r>
            <w:r w:rsidR="001746C8">
              <w:t>,</w:t>
            </w:r>
            <w:r w:rsidRPr="00FD7BC1">
              <w:t xml:space="preserve"> peuvent être affectées par plusieurs paramètres (taille des entreprises, </w:t>
            </w:r>
            <w:r w:rsidR="003B087A">
              <w:t>possibilités</w:t>
            </w:r>
            <w:r w:rsidR="007D7BDE">
              <w:t xml:space="preserve"> d’</w:t>
            </w:r>
            <w:r w:rsidRPr="00FD7BC1">
              <w:t xml:space="preserve">asymétrie </w:t>
            </w:r>
            <w:r w:rsidR="003B087A" w:rsidRPr="00FD7BC1">
              <w:t>d’information</w:t>
            </w:r>
            <w:r w:rsidR="001746C8">
              <w:t xml:space="preserve">, </w:t>
            </w:r>
            <w:r w:rsidR="003B087A">
              <w:t>….</w:t>
            </w:r>
            <w:r w:rsidRPr="00FD7BC1">
              <w:t xml:space="preserve">). Parmi les </w:t>
            </w:r>
            <w:r w:rsidR="00914174">
              <w:t>composantes environnementales</w:t>
            </w:r>
            <w:r w:rsidRPr="00FD7BC1">
              <w:t xml:space="preserve">, le prix fait l’objet d’une attention particulière, mais d’autres éléments </w:t>
            </w:r>
            <w:r w:rsidR="00CD7316">
              <w:t xml:space="preserve">relatifs à </w:t>
            </w:r>
            <w:r w:rsidRPr="00FD7BC1">
              <w:t>la dynamique du marché</w:t>
            </w:r>
            <w:r w:rsidR="007D7BDE">
              <w:t xml:space="preserve"> et </w:t>
            </w:r>
            <w:r w:rsidR="003B087A">
              <w:t>à l’évolution</w:t>
            </w:r>
            <w:r w:rsidR="007D7BDE">
              <w:t xml:space="preserve"> des conditions de concurrence</w:t>
            </w:r>
            <w:r w:rsidR="00410D7F">
              <w:t xml:space="preserve"> ou de coopération</w:t>
            </w:r>
            <w:r w:rsidR="00AA06D3" w:rsidRPr="00FD7BC1">
              <w:t xml:space="preserve"> sont à prendre en compte</w:t>
            </w:r>
            <w:r w:rsidRPr="00FD7BC1">
              <w:t xml:space="preserve">. Le droit intervient </w:t>
            </w:r>
            <w:r w:rsidR="0091564F">
              <w:t xml:space="preserve">pour </w:t>
            </w:r>
            <w:r w:rsidRPr="00FD7BC1">
              <w:t xml:space="preserve">fournir un cadre aux </w:t>
            </w:r>
            <w:r w:rsidRPr="006907A1">
              <w:t xml:space="preserve">entreprises </w:t>
            </w:r>
            <w:r w:rsidR="009C53EE" w:rsidRPr="006907A1">
              <w:t>afin</w:t>
            </w:r>
            <w:r w:rsidRPr="006907A1">
              <w:t xml:space="preserve"> qu’elles puissent construire des relations équilibrées</w:t>
            </w:r>
            <w:r w:rsidR="00AA06D3" w:rsidRPr="006907A1">
              <w:t xml:space="preserve"> et sécurisées</w:t>
            </w:r>
            <w:r w:rsidRPr="006907A1">
              <w:t xml:space="preserve">. La dimension managériale nécessite </w:t>
            </w:r>
            <w:r w:rsidR="00914174">
              <w:t>de s’intéresser aux</w:t>
            </w:r>
            <w:r w:rsidR="00914174" w:rsidRPr="006907A1">
              <w:t xml:space="preserve"> </w:t>
            </w:r>
            <w:r w:rsidRPr="006907A1">
              <w:t>finalités de l’entreprise</w:t>
            </w:r>
            <w:r w:rsidR="00914174">
              <w:t xml:space="preserve"> et à</w:t>
            </w:r>
            <w:r w:rsidRPr="006907A1">
              <w:t xml:space="preserve"> son modèle</w:t>
            </w:r>
            <w:r w:rsidRPr="00FD7BC1">
              <w:t xml:space="preserve"> économique, </w:t>
            </w:r>
            <w:r w:rsidR="0041325D">
              <w:t>mais aussi</w:t>
            </w:r>
            <w:r w:rsidRPr="00FD7BC1">
              <w:t xml:space="preserve"> de repérer les principales opportunités et menaces associées à l’environnement.</w:t>
            </w:r>
          </w:p>
          <w:p w14:paraId="5E2F1A1F" w14:textId="77777777" w:rsidR="000638B2" w:rsidRPr="00FD7BC1" w:rsidRDefault="000638B2" w:rsidP="00006D4E"/>
        </w:tc>
      </w:tr>
      <w:tr w:rsidR="000638B2" w:rsidRPr="00FD7BC1" w14:paraId="2F7536FA" w14:textId="77777777" w:rsidTr="000638B2">
        <w:tc>
          <w:tcPr>
            <w:tcW w:w="14144" w:type="dxa"/>
            <w:gridSpan w:val="3"/>
            <w:shd w:val="clear" w:color="auto" w:fill="FFFFFF" w:themeFill="background1"/>
          </w:tcPr>
          <w:p w14:paraId="2D55ABDD" w14:textId="2A6CA543" w:rsidR="000638B2" w:rsidRPr="00FD7BC1" w:rsidRDefault="000638B2" w:rsidP="00006D4E">
            <w:r w:rsidRPr="00FD7BC1">
              <w:t>L</w:t>
            </w:r>
            <w:r w:rsidR="00914174">
              <w:t>e</w:t>
            </w:r>
            <w:r w:rsidRPr="00FD7BC1">
              <w:t xml:space="preserve"> titulaire du diplôme est appelé à utiliser les ressources suivantes :</w:t>
            </w:r>
          </w:p>
          <w:p w14:paraId="4AAEFABA" w14:textId="3CAD1318" w:rsidR="000638B2" w:rsidRPr="00FD7BC1" w:rsidRDefault="00F500C6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="000638B2" w:rsidRPr="00FD7BC1">
              <w:rPr>
                <w:rFonts w:asciiTheme="minorHAnsi" w:eastAsiaTheme="minorHAnsi" w:hAnsiTheme="minorHAnsi" w:cstheme="minorBidi"/>
              </w:rPr>
              <w:t xml:space="preserve">ne documentation, décrivant le contexte </w:t>
            </w:r>
            <w:r>
              <w:rPr>
                <w:rFonts w:asciiTheme="minorHAnsi" w:eastAsiaTheme="minorHAnsi" w:hAnsiTheme="minorHAnsi" w:cstheme="minorBidi"/>
              </w:rPr>
              <w:t xml:space="preserve">et la situation </w:t>
            </w:r>
            <w:r w:rsidR="000638B2" w:rsidRPr="00FD7BC1">
              <w:rPr>
                <w:rFonts w:asciiTheme="minorHAnsi" w:eastAsiaTheme="minorHAnsi" w:hAnsiTheme="minorHAnsi" w:cstheme="minorBidi"/>
              </w:rPr>
              <w:t>de l’entreprise</w:t>
            </w:r>
            <w:r w:rsidR="00A512F0">
              <w:rPr>
                <w:rFonts w:asciiTheme="minorHAnsi" w:eastAsiaTheme="minorHAnsi" w:hAnsiTheme="minorHAnsi" w:cstheme="minorBidi"/>
              </w:rPr>
              <w:t> ;</w:t>
            </w:r>
          </w:p>
          <w:p w14:paraId="35D58950" w14:textId="3E7FF6AB" w:rsidR="000638B2" w:rsidRPr="00FD7BC1" w:rsidRDefault="00F500C6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="000638B2" w:rsidRPr="00FD7BC1">
              <w:rPr>
                <w:rFonts w:asciiTheme="minorHAnsi" w:eastAsiaTheme="minorHAnsi" w:hAnsiTheme="minorHAnsi" w:cstheme="minorBidi"/>
              </w:rPr>
              <w:t>ne documentation décrivant les d</w:t>
            </w:r>
            <w:r>
              <w:rPr>
                <w:rFonts w:asciiTheme="minorHAnsi" w:eastAsiaTheme="minorHAnsi" w:hAnsiTheme="minorHAnsi" w:cstheme="minorBidi"/>
              </w:rPr>
              <w:t xml:space="preserve">ifférents </w:t>
            </w:r>
            <w:r w:rsidR="005B50AB">
              <w:rPr>
                <w:rFonts w:asciiTheme="minorHAnsi" w:eastAsiaTheme="minorHAnsi" w:hAnsiTheme="minorHAnsi" w:cstheme="minorBidi"/>
              </w:rPr>
              <w:t>acteurs</w:t>
            </w:r>
            <w:r w:rsidR="003A63F3">
              <w:rPr>
                <w:rFonts w:asciiTheme="minorHAnsi" w:eastAsiaTheme="minorHAnsi" w:hAnsiTheme="minorHAnsi" w:cstheme="minorBidi"/>
              </w:rPr>
              <w:t>, le</w:t>
            </w:r>
            <w:r w:rsidR="006C5D61">
              <w:rPr>
                <w:rFonts w:asciiTheme="minorHAnsi" w:eastAsiaTheme="minorHAnsi" w:hAnsiTheme="minorHAnsi" w:cstheme="minorBidi"/>
              </w:rPr>
              <w:t>ur</w:t>
            </w:r>
            <w:r w:rsidR="003A63F3">
              <w:rPr>
                <w:rFonts w:asciiTheme="minorHAnsi" w:eastAsiaTheme="minorHAnsi" w:hAnsiTheme="minorHAnsi" w:cstheme="minorBidi"/>
              </w:rPr>
              <w:t>s relations</w:t>
            </w:r>
            <w:r w:rsidR="000638B2" w:rsidRPr="00FD7BC1">
              <w:rPr>
                <w:rFonts w:asciiTheme="minorHAnsi" w:eastAsiaTheme="minorHAnsi" w:hAnsiTheme="minorHAnsi" w:cstheme="minorBidi"/>
              </w:rPr>
              <w:t xml:space="preserve">, le fonctionnement des marchés </w:t>
            </w:r>
            <w:r w:rsidR="00401DFE">
              <w:rPr>
                <w:rFonts w:asciiTheme="minorHAnsi" w:eastAsiaTheme="minorHAnsi" w:hAnsiTheme="minorHAnsi" w:cstheme="minorBidi"/>
              </w:rPr>
              <w:t>en lien avec l’activité de l’entreprise</w:t>
            </w:r>
            <w:r>
              <w:rPr>
                <w:rFonts w:asciiTheme="minorHAnsi" w:eastAsiaTheme="minorHAnsi" w:hAnsiTheme="minorHAnsi" w:cstheme="minorBidi"/>
              </w:rPr>
              <w:t> ;</w:t>
            </w:r>
          </w:p>
          <w:p w14:paraId="43B35196" w14:textId="77777777" w:rsidR="000638B2" w:rsidRPr="00525E8F" w:rsidRDefault="00F500C6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="000638B2" w:rsidRPr="00FD7BC1">
              <w:rPr>
                <w:rFonts w:asciiTheme="minorHAnsi" w:eastAsiaTheme="minorHAnsi" w:hAnsiTheme="minorHAnsi" w:cstheme="minorBidi"/>
              </w:rPr>
              <w:t>es co</w:t>
            </w:r>
            <w:r w:rsidR="0041325D">
              <w:rPr>
                <w:rFonts w:asciiTheme="minorHAnsi" w:eastAsiaTheme="minorHAnsi" w:hAnsiTheme="minorHAnsi" w:cstheme="minorBidi"/>
              </w:rPr>
              <w:t>ntrats impliquant l’entreprise,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0638B2" w:rsidRPr="00FD7BC1">
              <w:rPr>
                <w:rFonts w:asciiTheme="minorHAnsi" w:eastAsiaTheme="minorHAnsi" w:hAnsiTheme="minorHAnsi" w:cstheme="minorBidi"/>
              </w:rPr>
              <w:t xml:space="preserve">la règlementation </w:t>
            </w:r>
            <w:r w:rsidR="0091564F">
              <w:rPr>
                <w:rFonts w:asciiTheme="minorHAnsi" w:eastAsiaTheme="minorHAnsi" w:hAnsiTheme="minorHAnsi" w:cstheme="minorBidi"/>
              </w:rPr>
              <w:t>afférente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430EF260" w14:textId="328182EC" w:rsidR="00525E8F" w:rsidRPr="00692F27" w:rsidRDefault="00525E8F" w:rsidP="00006D4E">
            <w:pPr>
              <w:pStyle w:val="Paragraphedeliste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638B2" w:rsidRPr="00FD7BC1" w14:paraId="7A431A2B" w14:textId="77777777" w:rsidTr="0041325D">
        <w:trPr>
          <w:trHeight w:val="469"/>
        </w:trPr>
        <w:tc>
          <w:tcPr>
            <w:tcW w:w="4714" w:type="dxa"/>
            <w:tcBorders>
              <w:bottom w:val="single" w:sz="4" w:space="0" w:color="auto"/>
            </w:tcBorders>
          </w:tcPr>
          <w:p w14:paraId="3ECAD017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>Questions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14:paraId="059DCFD6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Compétences 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14:paraId="123AF12E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>Savoirs associés</w:t>
            </w:r>
          </w:p>
        </w:tc>
      </w:tr>
      <w:tr w:rsidR="000638B2" w:rsidRPr="00FD7BC1" w14:paraId="717575D3" w14:textId="77777777" w:rsidTr="00692F27">
        <w:trPr>
          <w:trHeight w:val="238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71E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>Comment s’établissent les relations entre l’entreprise et son environnement économique ?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7AE" w14:textId="220AD3BF" w:rsidR="000638B2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0638B2" w:rsidRPr="00FD7BC1">
              <w:rPr>
                <w:rFonts w:cs="Arial"/>
              </w:rPr>
              <w:t>Identifier les principaux agents économiques en relation avec l’entreprise et leurs rôles (</w:t>
            </w:r>
            <w:r w:rsidR="00525E8F">
              <w:rPr>
                <w:rFonts w:cs="Arial"/>
              </w:rPr>
              <w:t>ménages, entreprises, banques, É</w:t>
            </w:r>
            <w:r w:rsidR="000638B2" w:rsidRPr="00FD7BC1">
              <w:rPr>
                <w:rFonts w:cs="Arial"/>
              </w:rPr>
              <w:t>tat)</w:t>
            </w:r>
          </w:p>
          <w:p w14:paraId="6164D20F" w14:textId="77777777" w:rsidR="00525E8F" w:rsidRPr="00FD7BC1" w:rsidRDefault="00525E8F" w:rsidP="00006D4E">
            <w:pPr>
              <w:tabs>
                <w:tab w:val="left" w:pos="2977"/>
              </w:tabs>
              <w:rPr>
                <w:rFonts w:cs="Arial"/>
              </w:rPr>
            </w:pPr>
          </w:p>
          <w:p w14:paraId="53099967" w14:textId="167293DC" w:rsidR="000638B2" w:rsidRPr="00FD7BC1" w:rsidRDefault="00FE5FDE" w:rsidP="00006D4E">
            <w:r>
              <w:t>-</w:t>
            </w:r>
            <w:r w:rsidR="000638B2" w:rsidRPr="00FD7BC1">
              <w:t xml:space="preserve">Présenter le fonctionnement </w:t>
            </w:r>
            <w:r w:rsidR="00401DFE">
              <w:t xml:space="preserve">des </w:t>
            </w:r>
            <w:r w:rsidR="000638B2" w:rsidRPr="00FD7BC1">
              <w:t>marché</w:t>
            </w:r>
            <w:r w:rsidR="00401DFE">
              <w:t>s</w:t>
            </w:r>
            <w:r w:rsidR="004F5993">
              <w:t xml:space="preserve"> </w:t>
            </w:r>
            <w:r w:rsidR="00EE1A80">
              <w:t>sur le</w:t>
            </w:r>
            <w:r w:rsidR="00401DFE">
              <w:t>s</w:t>
            </w:r>
            <w:r w:rsidR="00EE1A80">
              <w:t>quel</w:t>
            </w:r>
            <w:r w:rsidR="00401DFE">
              <w:t>s</w:t>
            </w:r>
            <w:r w:rsidR="00EE1A80">
              <w:t xml:space="preserve"> intervient l’entreprise</w:t>
            </w:r>
          </w:p>
          <w:p w14:paraId="324EF14A" w14:textId="77777777" w:rsidR="000638B2" w:rsidRPr="00FD7BC1" w:rsidRDefault="000638B2" w:rsidP="00006D4E">
            <w:pPr>
              <w:tabs>
                <w:tab w:val="left" w:pos="2977"/>
              </w:tabs>
              <w:rPr>
                <w:rFonts w:cs="Arial"/>
              </w:rPr>
            </w:pPr>
          </w:p>
          <w:p w14:paraId="146A12D1" w14:textId="77777777" w:rsidR="000638B2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0638B2" w:rsidRPr="00FD7BC1">
              <w:rPr>
                <w:rFonts w:cs="Arial"/>
              </w:rPr>
              <w:t>Repérer l’existence d</w:t>
            </w:r>
            <w:r w:rsidR="001746C8">
              <w:rPr>
                <w:rFonts w:cs="Arial"/>
              </w:rPr>
              <w:t>’externalités pour l’entreprise</w:t>
            </w:r>
          </w:p>
          <w:p w14:paraId="6BD2C32D" w14:textId="279FAD10" w:rsidR="00525E8F" w:rsidRPr="00FD7BC1" w:rsidRDefault="00525E8F" w:rsidP="00006D4E">
            <w:pPr>
              <w:tabs>
                <w:tab w:val="left" w:pos="2977"/>
              </w:tabs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CC9" w14:textId="683D9696" w:rsidR="000638B2" w:rsidRPr="00FD7BC1" w:rsidRDefault="00F500C6" w:rsidP="00006D4E">
            <w:pPr>
              <w:tabs>
                <w:tab w:val="left" w:pos="2977"/>
              </w:tabs>
            </w:pPr>
            <w:r>
              <w:t>-</w:t>
            </w:r>
            <w:r w:rsidR="000638B2" w:rsidRPr="00FD7BC1">
              <w:t>Les agents économiques et leurs rôles</w:t>
            </w:r>
          </w:p>
          <w:p w14:paraId="1DA3C32E" w14:textId="1DC6D721" w:rsidR="000638B2" w:rsidRPr="00FD7BC1" w:rsidRDefault="00F500C6" w:rsidP="00006D4E">
            <w:pPr>
              <w:tabs>
                <w:tab w:val="left" w:pos="2977"/>
              </w:tabs>
            </w:pPr>
            <w:r>
              <w:t>-</w:t>
            </w:r>
            <w:r w:rsidR="000638B2" w:rsidRPr="00FD7BC1">
              <w:t xml:space="preserve">Les échanges entre les agents économiques </w:t>
            </w:r>
          </w:p>
          <w:p w14:paraId="2E836C1E" w14:textId="62E7CF33" w:rsidR="000638B2" w:rsidRPr="008B78E2" w:rsidRDefault="00F500C6" w:rsidP="00006D4E">
            <w:pPr>
              <w:tabs>
                <w:tab w:val="left" w:pos="2977"/>
              </w:tabs>
              <w:rPr>
                <w:strike/>
              </w:rPr>
            </w:pPr>
            <w:r>
              <w:t xml:space="preserve">-Le rôle du marché </w:t>
            </w:r>
            <w:r w:rsidR="000638B2" w:rsidRPr="00FD7BC1">
              <w:t xml:space="preserve">et son fonctionnement </w:t>
            </w:r>
          </w:p>
          <w:p w14:paraId="1FA6540C" w14:textId="23FF9189" w:rsidR="000638B2" w:rsidRPr="00FD7BC1" w:rsidRDefault="00F500C6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520B29">
              <w:rPr>
                <w:rFonts w:cs="Arial"/>
              </w:rPr>
              <w:t>La c</w:t>
            </w:r>
            <w:r w:rsidR="000638B2" w:rsidRPr="00FD7BC1">
              <w:rPr>
                <w:rFonts w:cs="Arial"/>
              </w:rPr>
              <w:t xml:space="preserve">oncurrence et </w:t>
            </w:r>
            <w:r w:rsidR="00520B29">
              <w:rPr>
                <w:rFonts w:cs="Arial"/>
              </w:rPr>
              <w:t xml:space="preserve">les </w:t>
            </w:r>
            <w:r w:rsidR="000638B2" w:rsidRPr="00FD7BC1">
              <w:rPr>
                <w:rFonts w:cs="Arial"/>
              </w:rPr>
              <w:t>relation</w:t>
            </w:r>
            <w:r w:rsidR="00520B29">
              <w:rPr>
                <w:rFonts w:cs="Arial"/>
              </w:rPr>
              <w:t>s</w:t>
            </w:r>
            <w:r w:rsidR="000638B2" w:rsidRPr="00FD7BC1">
              <w:rPr>
                <w:rFonts w:cs="Arial"/>
              </w:rPr>
              <w:t xml:space="preserve"> de coopération </w:t>
            </w:r>
          </w:p>
          <w:p w14:paraId="4AF30F3A" w14:textId="0CA98D85" w:rsidR="000638B2" w:rsidRPr="008B78E2" w:rsidRDefault="00F500C6" w:rsidP="00006D4E">
            <w:pPr>
              <w:tabs>
                <w:tab w:val="left" w:pos="2977"/>
              </w:tabs>
              <w:rPr>
                <w:rFonts w:cs="Arial"/>
                <w:strike/>
              </w:rPr>
            </w:pPr>
            <w:r>
              <w:rPr>
                <w:rFonts w:cs="Arial"/>
              </w:rPr>
              <w:t>-</w:t>
            </w:r>
            <w:r w:rsidR="001746C8">
              <w:rPr>
                <w:rFonts w:cs="Arial"/>
              </w:rPr>
              <w:t>L</w:t>
            </w:r>
            <w:r w:rsidR="00520B29">
              <w:rPr>
                <w:rFonts w:cs="Arial"/>
              </w:rPr>
              <w:t>es b</w:t>
            </w:r>
            <w:r>
              <w:rPr>
                <w:rFonts w:cs="Arial"/>
              </w:rPr>
              <w:t xml:space="preserve">arrières à l’entrée </w:t>
            </w:r>
          </w:p>
          <w:p w14:paraId="0D0E1A0A" w14:textId="5FA6DFA9" w:rsidR="000638B2" w:rsidRPr="00FD7BC1" w:rsidRDefault="00F500C6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520B29">
              <w:rPr>
                <w:rFonts w:cs="Arial"/>
              </w:rPr>
              <w:t>L’a</w:t>
            </w:r>
            <w:r w:rsidR="000638B2" w:rsidRPr="00FD7BC1">
              <w:rPr>
                <w:rFonts w:cs="Arial"/>
              </w:rPr>
              <w:t>symétrie d</w:t>
            </w:r>
            <w:r w:rsidR="00520B29">
              <w:rPr>
                <w:rFonts w:cs="Arial"/>
              </w:rPr>
              <w:t>e l</w:t>
            </w:r>
            <w:r w:rsidR="000638B2" w:rsidRPr="00FD7BC1">
              <w:rPr>
                <w:rFonts w:cs="Arial"/>
              </w:rPr>
              <w:t>’information</w:t>
            </w:r>
          </w:p>
          <w:p w14:paraId="1835AA2F" w14:textId="1FDF4704" w:rsidR="000638B2" w:rsidRDefault="00F500C6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520B29">
              <w:rPr>
                <w:rFonts w:cs="Arial"/>
              </w:rPr>
              <w:t>Les e</w:t>
            </w:r>
            <w:r w:rsidR="000638B2" w:rsidRPr="00FD7BC1">
              <w:rPr>
                <w:rFonts w:cs="Arial"/>
              </w:rPr>
              <w:t>xternalités positives et négatives</w:t>
            </w:r>
          </w:p>
          <w:p w14:paraId="3A5BDE8C" w14:textId="3F0F76BF" w:rsidR="000638B2" w:rsidRPr="00692F27" w:rsidRDefault="001746C8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t>-</w:t>
            </w:r>
            <w:r w:rsidR="0091564F">
              <w:t>L</w:t>
            </w:r>
            <w:r w:rsidR="004D26AA">
              <w:t xml:space="preserve">e rôle </w:t>
            </w:r>
            <w:r w:rsidR="00C22388">
              <w:t xml:space="preserve">des banques et </w:t>
            </w:r>
            <w:r w:rsidR="004D26AA">
              <w:t xml:space="preserve">du marché financier </w:t>
            </w:r>
          </w:p>
        </w:tc>
      </w:tr>
      <w:tr w:rsidR="00D26427" w:rsidRPr="00FD7BC1" w14:paraId="706CB2F9" w14:textId="77777777" w:rsidTr="0041325D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F1B" w14:textId="7122108B" w:rsidR="00D26427" w:rsidRPr="00FD7BC1" w:rsidRDefault="00D26427" w:rsidP="00006D4E">
            <w:pPr>
              <w:rPr>
                <w:b/>
              </w:rPr>
            </w:pPr>
            <w:r w:rsidRPr="00FD7BC1">
              <w:rPr>
                <w:b/>
              </w:rPr>
              <w:t>Comment le</w:t>
            </w:r>
            <w:r w:rsidR="00401DFE">
              <w:rPr>
                <w:b/>
              </w:rPr>
              <w:t>s</w:t>
            </w:r>
            <w:r w:rsidRPr="00FD7BC1">
              <w:rPr>
                <w:b/>
              </w:rPr>
              <w:t xml:space="preserve"> contrat</w:t>
            </w:r>
            <w:r w:rsidR="00401DFE">
              <w:rPr>
                <w:b/>
              </w:rPr>
              <w:t>s</w:t>
            </w:r>
            <w:r w:rsidRPr="00FD7BC1">
              <w:rPr>
                <w:b/>
              </w:rPr>
              <w:t xml:space="preserve"> sécurise</w:t>
            </w:r>
            <w:r w:rsidR="00401DFE">
              <w:rPr>
                <w:b/>
              </w:rPr>
              <w:t>nt</w:t>
            </w:r>
            <w:r w:rsidR="00410D7F">
              <w:rPr>
                <w:b/>
              </w:rPr>
              <w:t>-il</w:t>
            </w:r>
            <w:r w:rsidR="00401DFE">
              <w:rPr>
                <w:b/>
              </w:rPr>
              <w:t>s</w:t>
            </w:r>
            <w:r w:rsidRPr="00FD7BC1">
              <w:rPr>
                <w:b/>
              </w:rPr>
              <w:t xml:space="preserve"> les relations entre l’entreprise et ses partenaires ?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8EB" w14:textId="48FCA1FC" w:rsidR="00FE5FDE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-Qualifier une situation précontractuelle et repérer le proc</w:t>
            </w:r>
            <w:r w:rsidR="00525E8F">
              <w:rPr>
                <w:rFonts w:cs="Arial"/>
              </w:rPr>
              <w:t>essus de formation d’un contrat</w:t>
            </w:r>
          </w:p>
          <w:p w14:paraId="05F7A942" w14:textId="77777777" w:rsidR="00DA03DF" w:rsidRDefault="00DA03DF" w:rsidP="00006D4E">
            <w:pPr>
              <w:tabs>
                <w:tab w:val="left" w:pos="2977"/>
              </w:tabs>
              <w:rPr>
                <w:rFonts w:cs="Arial"/>
              </w:rPr>
            </w:pPr>
          </w:p>
          <w:p w14:paraId="31A3AECD" w14:textId="77777777" w:rsidR="00D26427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22388">
              <w:rPr>
                <w:rFonts w:cs="Arial"/>
              </w:rPr>
              <w:t>A</w:t>
            </w:r>
            <w:r w:rsidR="00D26427" w:rsidRPr="00FD7BC1">
              <w:rPr>
                <w:rFonts w:cs="Arial"/>
              </w:rPr>
              <w:t xml:space="preserve">nalyser </w:t>
            </w:r>
            <w:r w:rsidR="00C22388">
              <w:rPr>
                <w:rFonts w:cs="Arial"/>
              </w:rPr>
              <w:t xml:space="preserve">et évaluer </w:t>
            </w:r>
            <w:r w:rsidR="00D26427" w:rsidRPr="00FD7BC1">
              <w:rPr>
                <w:rFonts w:cs="Arial"/>
              </w:rPr>
              <w:t>les conditions de la validité</w:t>
            </w:r>
            <w:r w:rsidR="00C22388">
              <w:rPr>
                <w:rFonts w:cs="Arial"/>
              </w:rPr>
              <w:t>, les clauses</w:t>
            </w:r>
            <w:r w:rsidR="00D26427" w:rsidRPr="00FD7BC1">
              <w:rPr>
                <w:rFonts w:cs="Arial"/>
              </w:rPr>
              <w:t xml:space="preserve"> et les effets juridiques d’un contrat</w:t>
            </w:r>
          </w:p>
          <w:p w14:paraId="275BD5FF" w14:textId="1EDF1871" w:rsidR="00525E8F" w:rsidRPr="00692F27" w:rsidRDefault="00525E8F" w:rsidP="00006D4E">
            <w:pPr>
              <w:tabs>
                <w:tab w:val="left" w:pos="2977"/>
              </w:tabs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E4C" w14:textId="6FB95CFF" w:rsidR="00D26427" w:rsidRPr="00692F27" w:rsidRDefault="00525E8F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6427" w:rsidRPr="00692F27">
              <w:rPr>
                <w:rFonts w:cs="Arial"/>
              </w:rPr>
              <w:t>Les principes contractuels et leur évolution</w:t>
            </w:r>
          </w:p>
          <w:p w14:paraId="3A7FA585" w14:textId="35319A73" w:rsidR="00692F27" w:rsidRPr="00692F27" w:rsidRDefault="00525E8F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22388" w:rsidRPr="00692F27">
              <w:rPr>
                <w:rFonts w:cs="Arial"/>
              </w:rPr>
              <w:t>La formation du contrat</w:t>
            </w:r>
          </w:p>
          <w:p w14:paraId="5CE5D3A7" w14:textId="4AFEF256" w:rsidR="00D26427" w:rsidRPr="00692F27" w:rsidRDefault="00525E8F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6427" w:rsidRPr="00692F27">
              <w:rPr>
                <w:rFonts w:cs="Arial"/>
              </w:rPr>
              <w:t xml:space="preserve">Le contenu du contrat </w:t>
            </w:r>
          </w:p>
          <w:p w14:paraId="227EAAD7" w14:textId="77777777" w:rsidR="00D26427" w:rsidRPr="00FD7BC1" w:rsidRDefault="00D26427" w:rsidP="00006D4E">
            <w:pPr>
              <w:tabs>
                <w:tab w:val="left" w:pos="2977"/>
              </w:tabs>
              <w:rPr>
                <w:rFonts w:cs="Arial"/>
              </w:rPr>
            </w:pPr>
          </w:p>
        </w:tc>
      </w:tr>
    </w:tbl>
    <w:p w14:paraId="11ACD81B" w14:textId="77777777" w:rsidR="00525E8F" w:rsidRDefault="00525E8F" w:rsidP="00006D4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26427" w:rsidRPr="00FD7BC1" w14:paraId="6F10C5EE" w14:textId="77777777" w:rsidTr="0041325D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57E" w14:textId="2E51A6E6" w:rsidR="00D26427" w:rsidRPr="00FD7BC1" w:rsidRDefault="006E505A" w:rsidP="00006D4E">
            <w:pPr>
              <w:rPr>
                <w:b/>
              </w:rPr>
            </w:pPr>
            <w:r w:rsidRPr="00DF5462">
              <w:rPr>
                <w:b/>
              </w:rPr>
              <w:lastRenderedPageBreak/>
              <w:t>De quelle manière l’entreprise s’inscrit-</w:t>
            </w:r>
            <w:r w:rsidRPr="00692F27">
              <w:rPr>
                <w:b/>
              </w:rPr>
              <w:t xml:space="preserve">elle </w:t>
            </w:r>
            <w:r w:rsidR="005A7A44" w:rsidRPr="00692F27">
              <w:rPr>
                <w:b/>
              </w:rPr>
              <w:t xml:space="preserve">dans </w:t>
            </w:r>
            <w:r w:rsidR="00525E8F">
              <w:rPr>
                <w:b/>
              </w:rPr>
              <w:t xml:space="preserve">son environnement </w:t>
            </w:r>
            <w:r w:rsidRPr="00DF5462">
              <w:rPr>
                <w:b/>
              </w:rPr>
              <w:t>?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024" w14:textId="1C7269FF" w:rsidR="00D26427" w:rsidRPr="00FD7BC1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6427" w:rsidRPr="00FD7BC1">
              <w:rPr>
                <w:rFonts w:cs="Arial"/>
              </w:rPr>
              <w:t xml:space="preserve">Identifier les finalités économique, sociale et </w:t>
            </w:r>
            <w:r w:rsidR="004D26AA">
              <w:rPr>
                <w:rFonts w:cs="Arial"/>
              </w:rPr>
              <w:t>socié</w:t>
            </w:r>
            <w:r w:rsidR="004D26AA" w:rsidRPr="00FD7BC1">
              <w:rPr>
                <w:rFonts w:cs="Arial"/>
              </w:rPr>
              <w:t xml:space="preserve">tale </w:t>
            </w:r>
            <w:r w:rsidR="00525E8F">
              <w:rPr>
                <w:rFonts w:cs="Arial"/>
              </w:rPr>
              <w:t>de l’entreprise</w:t>
            </w:r>
          </w:p>
          <w:p w14:paraId="6B3455D9" w14:textId="77777777" w:rsidR="00D26427" w:rsidRPr="00FD7BC1" w:rsidRDefault="00D26427" w:rsidP="00006D4E">
            <w:pPr>
              <w:tabs>
                <w:tab w:val="left" w:pos="2977"/>
              </w:tabs>
              <w:rPr>
                <w:rFonts w:cs="Arial"/>
              </w:rPr>
            </w:pPr>
          </w:p>
          <w:p w14:paraId="51CE5EB1" w14:textId="6C59236A" w:rsidR="00D26427" w:rsidRPr="00FD7BC1" w:rsidRDefault="0041325D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B60AA">
              <w:rPr>
                <w:rFonts w:cs="Arial"/>
              </w:rPr>
              <w:t xml:space="preserve">Caractériser </w:t>
            </w:r>
            <w:r w:rsidR="00D26427" w:rsidRPr="00FD7BC1">
              <w:rPr>
                <w:rFonts w:cs="Arial"/>
              </w:rPr>
              <w:t>les différentes parties prenantes de l’entreprise</w:t>
            </w:r>
          </w:p>
          <w:p w14:paraId="751385B0" w14:textId="77777777" w:rsidR="00D26427" w:rsidRPr="00FD7BC1" w:rsidRDefault="00D26427" w:rsidP="00006D4E">
            <w:pPr>
              <w:tabs>
                <w:tab w:val="left" w:pos="2977"/>
              </w:tabs>
              <w:rPr>
                <w:rFonts w:cs="Arial"/>
              </w:rPr>
            </w:pPr>
          </w:p>
          <w:p w14:paraId="08FCA588" w14:textId="32B09A29" w:rsidR="00D26427" w:rsidRPr="00FD7BC1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525E8F">
              <w:rPr>
                <w:rFonts w:cs="Arial"/>
              </w:rPr>
              <w:t xml:space="preserve">Caractériser </w:t>
            </w:r>
            <w:r w:rsidRPr="00410D7F">
              <w:rPr>
                <w:rFonts w:cs="Arial"/>
              </w:rPr>
              <w:t xml:space="preserve">les étapes </w:t>
            </w:r>
            <w:r w:rsidR="00D26427" w:rsidRPr="00410D7F">
              <w:rPr>
                <w:rFonts w:cs="Arial"/>
              </w:rPr>
              <w:t>de création d’une entreprise</w:t>
            </w:r>
            <w:r w:rsidR="00D26427" w:rsidRPr="00FD7BC1">
              <w:rPr>
                <w:rFonts w:cs="Arial"/>
              </w:rPr>
              <w:t xml:space="preserve"> </w:t>
            </w:r>
          </w:p>
          <w:p w14:paraId="4123674D" w14:textId="77777777" w:rsidR="00FE5FDE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</w:p>
          <w:p w14:paraId="5F66F7CB" w14:textId="3C16EC17" w:rsidR="00D26427" w:rsidRPr="00FD7BC1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6427" w:rsidRPr="00FD7BC1">
              <w:rPr>
                <w:rFonts w:cs="Arial"/>
              </w:rPr>
              <w:t>Distinguer une démarche entrepreneuriale d’une démarche managériale</w:t>
            </w:r>
          </w:p>
          <w:p w14:paraId="0C3D1917" w14:textId="77777777" w:rsidR="00D26427" w:rsidRPr="00FD7BC1" w:rsidRDefault="00D26427" w:rsidP="00006D4E">
            <w:pPr>
              <w:tabs>
                <w:tab w:val="left" w:pos="2977"/>
              </w:tabs>
              <w:rPr>
                <w:rFonts w:cs="Arial"/>
              </w:rPr>
            </w:pPr>
          </w:p>
          <w:p w14:paraId="1EF841E0" w14:textId="566BF5FC" w:rsidR="00D26427" w:rsidRPr="00FD7BC1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6427" w:rsidRPr="00FD7BC1">
              <w:rPr>
                <w:rFonts w:cs="Arial"/>
              </w:rPr>
              <w:t>Identifier</w:t>
            </w:r>
            <w:r w:rsidR="003B60AA">
              <w:rPr>
                <w:rFonts w:cs="Arial"/>
              </w:rPr>
              <w:t xml:space="preserve"> </w:t>
            </w:r>
            <w:r w:rsidR="00D26427" w:rsidRPr="00FD7BC1">
              <w:rPr>
                <w:rFonts w:cs="Arial"/>
              </w:rPr>
              <w:t xml:space="preserve">les différentes composantes de la performance </w:t>
            </w:r>
            <w:r w:rsidR="000A01D5">
              <w:rPr>
                <w:rFonts w:cs="Arial"/>
              </w:rPr>
              <w:t>de l’</w:t>
            </w:r>
            <w:r w:rsidR="00D26427" w:rsidRPr="00FD7BC1">
              <w:rPr>
                <w:rFonts w:cs="Arial"/>
              </w:rPr>
              <w:t>entreprise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2E5" w14:textId="06C8B744" w:rsidR="00D26427" w:rsidRPr="00FD7BC1" w:rsidRDefault="00FE5FDE" w:rsidP="00006D4E">
            <w:pPr>
              <w:tabs>
                <w:tab w:val="left" w:pos="2977"/>
              </w:tabs>
            </w:pPr>
            <w:r>
              <w:t>-</w:t>
            </w:r>
            <w:r w:rsidR="00D26427" w:rsidRPr="00FD7BC1">
              <w:t>Les finalités de l’entreprise</w:t>
            </w:r>
          </w:p>
          <w:p w14:paraId="0E913CD3" w14:textId="5D2B62B3" w:rsidR="00D26427" w:rsidRPr="00FD7BC1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6427" w:rsidRPr="00FD7BC1">
              <w:rPr>
                <w:rFonts w:cs="Arial"/>
              </w:rPr>
              <w:t>Les parties prenantes</w:t>
            </w:r>
          </w:p>
          <w:p w14:paraId="7BB72924" w14:textId="6476534D" w:rsidR="00D26427" w:rsidRPr="00FD7BC1" w:rsidRDefault="00FE5FDE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26427" w:rsidRPr="00FD7BC1">
              <w:rPr>
                <w:rFonts w:cstheme="minorHAnsi"/>
              </w:rPr>
              <w:t xml:space="preserve">Logique entrepreneuriale </w:t>
            </w:r>
          </w:p>
          <w:p w14:paraId="1C549AE0" w14:textId="2A66AEDB" w:rsidR="00D26427" w:rsidRPr="00FD7BC1" w:rsidRDefault="00FE5FDE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26427" w:rsidRPr="00FD7BC1">
              <w:rPr>
                <w:rFonts w:cstheme="minorHAnsi"/>
              </w:rPr>
              <w:t>Logique managériale</w:t>
            </w:r>
          </w:p>
          <w:p w14:paraId="74892B79" w14:textId="404EC107" w:rsidR="00D26427" w:rsidRPr="00FD7BC1" w:rsidRDefault="00FE5FDE" w:rsidP="00006D4E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6427" w:rsidRPr="00FD7BC1">
              <w:rPr>
                <w:rFonts w:cs="Arial"/>
              </w:rPr>
              <w:t>Les indicateurs de performance</w:t>
            </w:r>
          </w:p>
          <w:p w14:paraId="4D55C91A" w14:textId="77777777" w:rsidR="00D26427" w:rsidRPr="00FD7BC1" w:rsidRDefault="00D26427" w:rsidP="00006D4E">
            <w:pPr>
              <w:tabs>
                <w:tab w:val="left" w:pos="2977"/>
              </w:tabs>
              <w:rPr>
                <w:rFonts w:cs="Arial"/>
              </w:rPr>
            </w:pPr>
          </w:p>
        </w:tc>
      </w:tr>
    </w:tbl>
    <w:p w14:paraId="71863358" w14:textId="77777777" w:rsidR="000638B2" w:rsidRPr="00FD7BC1" w:rsidRDefault="000638B2" w:rsidP="00006D4E">
      <w:pPr>
        <w:spacing w:line="240" w:lineRule="auto"/>
      </w:pPr>
    </w:p>
    <w:p w14:paraId="446CA8C9" w14:textId="77777777" w:rsidR="000638B2" w:rsidRDefault="000638B2" w:rsidP="00006D4E">
      <w:pPr>
        <w:spacing w:line="240" w:lineRule="auto"/>
      </w:pPr>
    </w:p>
    <w:p w14:paraId="28500F99" w14:textId="77777777" w:rsidR="00525E8F" w:rsidRPr="00FD7BC1" w:rsidRDefault="00525E8F" w:rsidP="00006D4E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38B2" w:rsidRPr="00FD7BC1" w14:paraId="19B5726C" w14:textId="77777777" w:rsidTr="00BA5B1B">
        <w:tc>
          <w:tcPr>
            <w:tcW w:w="14144" w:type="dxa"/>
            <w:gridSpan w:val="3"/>
          </w:tcPr>
          <w:p w14:paraId="1793FD91" w14:textId="77777777" w:rsidR="000638B2" w:rsidRPr="009E2356" w:rsidRDefault="00D26427" w:rsidP="00006D4E">
            <w:pPr>
              <w:rPr>
                <w:b/>
              </w:rPr>
            </w:pPr>
            <w:r w:rsidRPr="009E2356">
              <w:rPr>
                <w:b/>
              </w:rPr>
              <w:t>THÈME 2 : LA RÉGULATION DE L’ACTIVITÉ ÉCONOMIQUE</w:t>
            </w:r>
          </w:p>
          <w:p w14:paraId="3F53063D" w14:textId="77777777" w:rsidR="00625D89" w:rsidRPr="009E2356" w:rsidRDefault="00625D89" w:rsidP="00006D4E">
            <w:pPr>
              <w:rPr>
                <w:b/>
              </w:rPr>
            </w:pPr>
          </w:p>
          <w:p w14:paraId="5607B1D0" w14:textId="77777777" w:rsidR="00D26427" w:rsidRDefault="007D7BDE" w:rsidP="00006D4E">
            <w:r w:rsidRPr="009E2356">
              <w:t xml:space="preserve">Le </w:t>
            </w:r>
            <w:r w:rsidRPr="00525E8F">
              <w:t>fonctionnement</w:t>
            </w:r>
            <w:r w:rsidRPr="009E2356">
              <w:t xml:space="preserve"> de l’économie </w:t>
            </w:r>
            <w:r w:rsidR="00401DFE">
              <w:t>nécessite une intervention plus ou moins forte de l’</w:t>
            </w:r>
            <w:r w:rsidR="00703CED">
              <w:t>État</w:t>
            </w:r>
            <w:r w:rsidR="00401DFE">
              <w:t xml:space="preserve"> pour fluidifier le marché</w:t>
            </w:r>
            <w:r w:rsidRPr="009E2356">
              <w:t xml:space="preserve">, corriger des dysfonctionnements et </w:t>
            </w:r>
            <w:r w:rsidR="00410D7F">
              <w:t>influencer</w:t>
            </w:r>
            <w:r w:rsidR="00410D7F" w:rsidRPr="009E2356">
              <w:t xml:space="preserve"> </w:t>
            </w:r>
            <w:r w:rsidRPr="009E2356">
              <w:t>le niveau de l’activité économique</w:t>
            </w:r>
            <w:r w:rsidR="003B60AA" w:rsidRPr="009E2356">
              <w:t>.</w:t>
            </w:r>
            <w:r w:rsidR="00EC727A">
              <w:t xml:space="preserve"> </w:t>
            </w:r>
            <w:r w:rsidR="006E505A">
              <w:t>L’</w:t>
            </w:r>
            <w:r w:rsidR="00703CED">
              <w:t>État</w:t>
            </w:r>
            <w:r w:rsidR="006E505A">
              <w:t xml:space="preserve"> et ses institutions régulent l’activité des agents, notamment par la p</w:t>
            </w:r>
            <w:r w:rsidR="00692F27">
              <w:t xml:space="preserve">roduction de règles </w:t>
            </w:r>
            <w:r w:rsidR="00674D2F">
              <w:t>de droit</w:t>
            </w:r>
            <w:r w:rsidR="00525E8F">
              <w:t xml:space="preserve"> </w:t>
            </w:r>
            <w:r w:rsidR="006E505A">
              <w:t>général</w:t>
            </w:r>
            <w:r w:rsidR="00692F27">
              <w:t xml:space="preserve"> et</w:t>
            </w:r>
            <w:r w:rsidR="006E505A">
              <w:t xml:space="preserve"> </w:t>
            </w:r>
            <w:r w:rsidR="00525E8F">
              <w:t>de droits spécifiques</w:t>
            </w:r>
            <w:r w:rsidR="006E505A">
              <w:t xml:space="preserve"> </w:t>
            </w:r>
            <w:r w:rsidR="00525E8F">
              <w:t>(</w:t>
            </w:r>
            <w:r w:rsidR="00674D2F">
              <w:t xml:space="preserve">par exemple, celles édictées par </w:t>
            </w:r>
            <w:r w:rsidR="006E505A">
              <w:t>le droit de la concurrence ou de la propriété industrielle</w:t>
            </w:r>
            <w:r w:rsidR="00674D2F">
              <w:t>)</w:t>
            </w:r>
            <w:r w:rsidR="006E505A">
              <w:t xml:space="preserve">. </w:t>
            </w:r>
            <w:r w:rsidR="00410D7F">
              <w:t>Enfin, l’action publique, à court et à moyen terme, affecte l’organisation et la politique de l’offre de l</w:t>
            </w:r>
            <w:r w:rsidR="00692F27">
              <w:t>’entreprise par des incitations</w:t>
            </w:r>
            <w:r w:rsidR="00674D2F">
              <w:t xml:space="preserve"> mais aussi des contraintes (normes)</w:t>
            </w:r>
            <w:r w:rsidR="00692F27">
              <w:t xml:space="preserve">. </w:t>
            </w:r>
            <w:r w:rsidR="00401DFE">
              <w:t>Le management doit prendre la mesure du rôle de l’</w:t>
            </w:r>
            <w:r w:rsidR="00703CED">
              <w:t>État</w:t>
            </w:r>
            <w:r w:rsidR="00525E8F">
              <w:t xml:space="preserve"> à travers</w:t>
            </w:r>
            <w:r w:rsidR="00692F27" w:rsidRPr="00692F27">
              <w:t xml:space="preserve"> l’analyse économique et juridique de son environnement.</w:t>
            </w:r>
          </w:p>
          <w:p w14:paraId="23734F49" w14:textId="1EF91E2F" w:rsidR="00525E8F" w:rsidRPr="00FD7BC1" w:rsidRDefault="00525E8F" w:rsidP="00006D4E"/>
        </w:tc>
      </w:tr>
      <w:tr w:rsidR="00C60304" w:rsidRPr="00FD7BC1" w14:paraId="3FEA4376" w14:textId="77777777" w:rsidTr="00D26427">
        <w:tc>
          <w:tcPr>
            <w:tcW w:w="14144" w:type="dxa"/>
            <w:gridSpan w:val="3"/>
            <w:shd w:val="clear" w:color="auto" w:fill="FFFFFF" w:themeFill="background1"/>
          </w:tcPr>
          <w:p w14:paraId="60F356F9" w14:textId="7DE0F6A4" w:rsidR="00C60304" w:rsidRPr="00FD7BC1" w:rsidRDefault="00525E8F" w:rsidP="00006D4E">
            <w:r>
              <w:t>Le</w:t>
            </w:r>
            <w:r w:rsidR="00C60304" w:rsidRPr="00FD7BC1">
              <w:t xml:space="preserve"> </w:t>
            </w:r>
            <w:r>
              <w:t>titulaire du diplôme est appelé</w:t>
            </w:r>
            <w:r w:rsidR="00C60304" w:rsidRPr="00FD7BC1">
              <w:t xml:space="preserve"> à utiliser les ressources suivantes :</w:t>
            </w:r>
          </w:p>
          <w:p w14:paraId="725C8212" w14:textId="34990733" w:rsidR="00C60304" w:rsidRPr="00FD7BC1" w:rsidRDefault="00CD40EA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="00C60304" w:rsidRPr="00FD7BC1">
              <w:rPr>
                <w:rFonts w:asciiTheme="minorHAnsi" w:eastAsiaTheme="minorHAnsi" w:hAnsiTheme="minorHAnsi" w:cstheme="minorBidi"/>
              </w:rPr>
              <w:t xml:space="preserve">ne documentation décrivant le contexte </w:t>
            </w:r>
            <w:r>
              <w:rPr>
                <w:rFonts w:asciiTheme="minorHAnsi" w:eastAsiaTheme="minorHAnsi" w:hAnsiTheme="minorHAnsi" w:cstheme="minorBidi"/>
              </w:rPr>
              <w:t xml:space="preserve">et la situation </w:t>
            </w:r>
            <w:r w:rsidR="00C60304" w:rsidRPr="00FD7BC1">
              <w:rPr>
                <w:rFonts w:asciiTheme="minorHAnsi" w:eastAsiaTheme="minorHAnsi" w:hAnsiTheme="minorHAnsi" w:cstheme="minorBidi"/>
              </w:rPr>
              <w:t>de l’entreprise</w:t>
            </w:r>
            <w:r>
              <w:rPr>
                <w:rFonts w:asciiTheme="minorHAnsi" w:eastAsiaTheme="minorHAnsi" w:hAnsiTheme="minorHAnsi" w:cstheme="minorBidi"/>
              </w:rPr>
              <w:t> ;</w:t>
            </w:r>
            <w:r w:rsidR="00C60304" w:rsidRPr="00FD7BC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61F6D0CB" w14:textId="3F59B1F0" w:rsidR="00C60304" w:rsidRPr="00FD7BC1" w:rsidRDefault="00CD40EA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="00C60304" w:rsidRPr="00FD7BC1">
              <w:rPr>
                <w:rFonts w:asciiTheme="minorHAnsi" w:eastAsiaTheme="minorHAnsi" w:hAnsiTheme="minorHAnsi" w:cstheme="minorBidi"/>
              </w:rPr>
              <w:t>ne documentation décrivant l’environnement économique de l’entreprise, des mesures de politiques économiques et leurs effets (extraits de notes de conjoncture, …)</w:t>
            </w:r>
            <w:r>
              <w:rPr>
                <w:rFonts w:asciiTheme="minorHAnsi" w:eastAsiaTheme="minorHAnsi" w:hAnsiTheme="minorHAnsi" w:cstheme="minorBidi"/>
              </w:rPr>
              <w:t> ;</w:t>
            </w:r>
          </w:p>
          <w:p w14:paraId="3A62DD1A" w14:textId="4C2EA686" w:rsidR="00C60304" w:rsidRDefault="00CD40EA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="00C60304" w:rsidRPr="00FD7BC1">
              <w:rPr>
                <w:rFonts w:asciiTheme="minorHAnsi" w:eastAsiaTheme="minorHAnsi" w:hAnsiTheme="minorHAnsi" w:cstheme="minorBidi"/>
              </w:rPr>
              <w:t>es situations juridiques auxquelles l’entreprise est confrontée</w:t>
            </w:r>
            <w:r w:rsidR="00525E8F">
              <w:rPr>
                <w:rFonts w:asciiTheme="minorHAnsi" w:eastAsiaTheme="minorHAnsi" w:hAnsiTheme="minorHAnsi" w:cstheme="minorBidi"/>
              </w:rPr>
              <w:t>, la règlementation afférente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38AC2A94" w14:textId="11F2F44C" w:rsidR="00525E8F" w:rsidRPr="006907A1" w:rsidRDefault="00525E8F" w:rsidP="00006D4E">
            <w:pPr>
              <w:pStyle w:val="Paragraphedeliste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B2" w:rsidRPr="00FD7BC1" w14:paraId="7B92C6FB" w14:textId="77777777" w:rsidTr="00BA5B1B">
        <w:tc>
          <w:tcPr>
            <w:tcW w:w="4714" w:type="dxa"/>
          </w:tcPr>
          <w:p w14:paraId="192ADB96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lastRenderedPageBreak/>
              <w:t>Questions</w:t>
            </w:r>
          </w:p>
        </w:tc>
        <w:tc>
          <w:tcPr>
            <w:tcW w:w="4715" w:type="dxa"/>
          </w:tcPr>
          <w:p w14:paraId="1C36DB8B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Compétences </w:t>
            </w:r>
          </w:p>
        </w:tc>
        <w:tc>
          <w:tcPr>
            <w:tcW w:w="4715" w:type="dxa"/>
          </w:tcPr>
          <w:p w14:paraId="7F9112FF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>Savoirs associés</w:t>
            </w:r>
          </w:p>
        </w:tc>
      </w:tr>
      <w:tr w:rsidR="00C60304" w:rsidRPr="00FD7BC1" w14:paraId="280C3084" w14:textId="77777777" w:rsidTr="00BA5B1B">
        <w:tc>
          <w:tcPr>
            <w:tcW w:w="4714" w:type="dxa"/>
          </w:tcPr>
          <w:p w14:paraId="48E87F3F" w14:textId="27E61501" w:rsidR="00C60304" w:rsidRPr="00FD7BC1" w:rsidRDefault="003D6CDB" w:rsidP="00006D4E">
            <w:pPr>
              <w:rPr>
                <w:b/>
              </w:rPr>
            </w:pPr>
            <w:r>
              <w:rPr>
                <w:b/>
              </w:rPr>
              <w:t>Quel est le rôle de l’É</w:t>
            </w:r>
            <w:r w:rsidR="00C60304" w:rsidRPr="00FD7BC1">
              <w:rPr>
                <w:b/>
              </w:rPr>
              <w:t>tat dans la régulation économique ?</w:t>
            </w:r>
          </w:p>
        </w:tc>
        <w:tc>
          <w:tcPr>
            <w:tcW w:w="4715" w:type="dxa"/>
          </w:tcPr>
          <w:p w14:paraId="1A667BAA" w14:textId="396E90A6" w:rsidR="00C60304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 xml:space="preserve">Identifier </w:t>
            </w:r>
            <w:r w:rsidR="00AD6ED9">
              <w:t xml:space="preserve">les principales politiques économiques et leurs </w:t>
            </w:r>
            <w:r w:rsidR="003E1A86">
              <w:t>outils</w:t>
            </w:r>
            <w:r w:rsidR="00AD6ED9">
              <w:t xml:space="preserve"> </w:t>
            </w:r>
          </w:p>
          <w:p w14:paraId="4A6B888C" w14:textId="77777777" w:rsidR="00DA03DF" w:rsidRPr="00FD7BC1" w:rsidRDefault="00DA03DF" w:rsidP="00006D4E">
            <w:pPr>
              <w:tabs>
                <w:tab w:val="left" w:pos="2977"/>
              </w:tabs>
            </w:pPr>
          </w:p>
          <w:p w14:paraId="68A2F22F" w14:textId="61B003C7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 xml:space="preserve">Repérer </w:t>
            </w:r>
            <w:r w:rsidR="00C22388">
              <w:t>l’</w:t>
            </w:r>
            <w:r w:rsidR="00C60304" w:rsidRPr="00FD7BC1">
              <w:t>impact des politiques sur l’environnement de l’entreprise</w:t>
            </w:r>
          </w:p>
          <w:p w14:paraId="4E31F593" w14:textId="77777777" w:rsidR="00C60304" w:rsidRPr="00FD7BC1" w:rsidRDefault="00C60304" w:rsidP="00006D4E">
            <w:pPr>
              <w:tabs>
                <w:tab w:val="left" w:pos="2977"/>
              </w:tabs>
            </w:pPr>
          </w:p>
          <w:p w14:paraId="6DA6F5F2" w14:textId="77777777" w:rsidR="00C60304" w:rsidRPr="00FD7BC1" w:rsidRDefault="00C60304" w:rsidP="00006D4E">
            <w:pPr>
              <w:tabs>
                <w:tab w:val="left" w:pos="2977"/>
              </w:tabs>
            </w:pPr>
          </w:p>
        </w:tc>
        <w:tc>
          <w:tcPr>
            <w:tcW w:w="4715" w:type="dxa"/>
          </w:tcPr>
          <w:p w14:paraId="3936342F" w14:textId="31362484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>Le rôle de l’</w:t>
            </w:r>
            <w:r w:rsidR="00703CED" w:rsidRPr="00FD7BC1">
              <w:t>État</w:t>
            </w:r>
            <w:r w:rsidR="00C60304" w:rsidRPr="00FD7BC1">
              <w:t xml:space="preserve"> (allocati</w:t>
            </w:r>
            <w:r w:rsidR="003E1A86">
              <w:t>on, redistribution, régulation)</w:t>
            </w:r>
          </w:p>
          <w:p w14:paraId="6F7CBEDF" w14:textId="22D0FA42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440693">
              <w:t>La croissance économique</w:t>
            </w:r>
          </w:p>
          <w:p w14:paraId="1FB35C03" w14:textId="455E25CA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>L’existence de dés</w:t>
            </w:r>
            <w:r w:rsidR="003E1A86">
              <w:t>équilibres : inflation, chômage</w:t>
            </w:r>
            <w:r w:rsidR="00C60304" w:rsidRPr="00FD7BC1">
              <w:t xml:space="preserve"> </w:t>
            </w:r>
          </w:p>
          <w:p w14:paraId="3EDDA140" w14:textId="2EE3DFC1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>Les politique</w:t>
            </w:r>
            <w:r w:rsidR="00AD6ED9">
              <w:t>s</w:t>
            </w:r>
            <w:r w:rsidR="00C60304" w:rsidRPr="00FD7BC1">
              <w:t xml:space="preserve"> économique</w:t>
            </w:r>
            <w:r w:rsidR="00AD6ED9">
              <w:t>s et leurs finalités</w:t>
            </w:r>
          </w:p>
          <w:p w14:paraId="6419C04A" w14:textId="74398501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91564F">
              <w:t xml:space="preserve">Les </w:t>
            </w:r>
            <w:r w:rsidR="002F5A62">
              <w:t>p</w:t>
            </w:r>
            <w:r w:rsidR="00C60304" w:rsidRPr="00FD7BC1">
              <w:t>olitique</w:t>
            </w:r>
            <w:r w:rsidR="002F5A62">
              <w:t>s</w:t>
            </w:r>
            <w:r w:rsidR="00C60304" w:rsidRPr="00FD7BC1">
              <w:t xml:space="preserve"> conjoncturelle</w:t>
            </w:r>
            <w:r w:rsidR="00520B29">
              <w:t>s</w:t>
            </w:r>
            <w:r w:rsidR="00864D03">
              <w:t xml:space="preserve"> et </w:t>
            </w:r>
            <w:r w:rsidR="004C701B">
              <w:t>politiques</w:t>
            </w:r>
            <w:r w:rsidR="00864D03">
              <w:t xml:space="preserve"> </w:t>
            </w:r>
            <w:r w:rsidR="00C60304" w:rsidRPr="00FD7BC1">
              <w:t>structurelle</w:t>
            </w:r>
            <w:r w:rsidR="00520B29">
              <w:t>s</w:t>
            </w:r>
          </w:p>
          <w:p w14:paraId="43C446AE" w14:textId="2D89DDE0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>Les limites de l’intervention de l’</w:t>
            </w:r>
            <w:r w:rsidR="00703CED" w:rsidRPr="00FD7BC1">
              <w:t>État</w:t>
            </w:r>
            <w:r w:rsidR="00C60304" w:rsidRPr="00FD7BC1">
              <w:t xml:space="preserve"> dans un contexte d’int</w:t>
            </w:r>
            <w:r w:rsidR="003E1A86">
              <w:t>ernationalisation de l’économie</w:t>
            </w:r>
          </w:p>
          <w:p w14:paraId="159739FE" w14:textId="74FC8E5C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6E505A">
              <w:t>L</w:t>
            </w:r>
            <w:r w:rsidR="008B78E2" w:rsidRPr="006E505A">
              <w:t>es principes de la</w:t>
            </w:r>
            <w:r w:rsidR="00C60304" w:rsidRPr="006E505A">
              <w:t xml:space="preserve"> régulation supran</w:t>
            </w:r>
            <w:r w:rsidR="003E1A86">
              <w:t>ationale dans le cadre européen</w:t>
            </w:r>
          </w:p>
          <w:p w14:paraId="65988AA8" w14:textId="77777777" w:rsidR="00C60304" w:rsidRPr="00FD7BC1" w:rsidRDefault="00C60304" w:rsidP="00006D4E">
            <w:pPr>
              <w:tabs>
                <w:tab w:val="left" w:pos="2977"/>
              </w:tabs>
            </w:pPr>
          </w:p>
        </w:tc>
      </w:tr>
      <w:tr w:rsidR="00C60304" w:rsidRPr="00FD7BC1" w14:paraId="4BFD7C60" w14:textId="77777777" w:rsidTr="00BA5B1B">
        <w:tc>
          <w:tcPr>
            <w:tcW w:w="4714" w:type="dxa"/>
          </w:tcPr>
          <w:p w14:paraId="76ADF77D" w14:textId="1A623129" w:rsidR="00C60304" w:rsidRPr="00FD7BC1" w:rsidRDefault="00C60304" w:rsidP="00006D4E">
            <w:pPr>
              <w:rPr>
                <w:b/>
              </w:rPr>
            </w:pPr>
            <w:r w:rsidRPr="00FD7BC1">
              <w:rPr>
                <w:b/>
              </w:rPr>
              <w:t>Comment les activités économiques sont-elles régulées par le droit ?</w:t>
            </w:r>
          </w:p>
          <w:p w14:paraId="0AFC77D1" w14:textId="77777777" w:rsidR="00C60304" w:rsidRPr="00FD7BC1" w:rsidRDefault="00C60304" w:rsidP="00006D4E">
            <w:pPr>
              <w:rPr>
                <w:b/>
              </w:rPr>
            </w:pPr>
          </w:p>
        </w:tc>
        <w:tc>
          <w:tcPr>
            <w:tcW w:w="4715" w:type="dxa"/>
          </w:tcPr>
          <w:p w14:paraId="4E2C1544" w14:textId="59870F39" w:rsidR="00C60304" w:rsidRDefault="003D6CDB" w:rsidP="00006D4E">
            <w:pPr>
              <w:tabs>
                <w:tab w:val="left" w:pos="2977"/>
              </w:tabs>
            </w:pPr>
            <w:r w:rsidRPr="006907A1">
              <w:t>-</w:t>
            </w:r>
            <w:r w:rsidR="00C60304" w:rsidRPr="006907A1">
              <w:t>Repérer les enjeux du droit de la concurrence et du droit de la propriété industrielle pour l’entreprise</w:t>
            </w:r>
          </w:p>
          <w:p w14:paraId="0C38A1CE" w14:textId="47697273" w:rsidR="003D6CDB" w:rsidRPr="000D3E8B" w:rsidRDefault="006907A1" w:rsidP="00006D4E">
            <w:pPr>
              <w:tabs>
                <w:tab w:val="left" w:pos="2977"/>
              </w:tabs>
              <w:rPr>
                <w:rFonts w:cs="Arial"/>
              </w:rPr>
            </w:pPr>
            <w:r w:rsidRPr="000D3E8B">
              <w:rPr>
                <w:rFonts w:cs="Arial"/>
              </w:rPr>
              <w:t xml:space="preserve"> </w:t>
            </w:r>
          </w:p>
        </w:tc>
        <w:tc>
          <w:tcPr>
            <w:tcW w:w="4715" w:type="dxa"/>
          </w:tcPr>
          <w:p w14:paraId="62FF8C33" w14:textId="3E0BF01E" w:rsidR="006907A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6907A1" w:rsidRPr="00FD7BC1">
              <w:t>Le rôle du droit dans la régulation</w:t>
            </w:r>
          </w:p>
          <w:p w14:paraId="622ED15A" w14:textId="6B078FC7" w:rsidR="006907A1" w:rsidRDefault="003E1A86" w:rsidP="00006D4E">
            <w:pPr>
              <w:tabs>
                <w:tab w:val="left" w:pos="2977"/>
              </w:tabs>
            </w:pPr>
            <w:r>
              <w:t>-</w:t>
            </w:r>
            <w:r w:rsidR="006907A1">
              <w:t>Le rôle des autorités administratives indépendantes</w:t>
            </w:r>
          </w:p>
          <w:p w14:paraId="141D7309" w14:textId="26AE10B0" w:rsidR="00C60304" w:rsidRPr="00FD7BC1" w:rsidRDefault="003E1A86" w:rsidP="00006D4E">
            <w:pPr>
              <w:tabs>
                <w:tab w:val="left" w:pos="2977"/>
              </w:tabs>
            </w:pPr>
            <w:r>
              <w:t>-</w:t>
            </w:r>
            <w:r w:rsidR="00E17DDF">
              <w:t>Le d</w:t>
            </w:r>
            <w:r w:rsidR="00C60304" w:rsidRPr="00FD7BC1">
              <w:t>roit de la concurrence</w:t>
            </w:r>
          </w:p>
          <w:p w14:paraId="59A2289C" w14:textId="7EC2E92E" w:rsidR="00C60304" w:rsidRDefault="003D6CDB" w:rsidP="00006D4E">
            <w:pPr>
              <w:tabs>
                <w:tab w:val="left" w:pos="2977"/>
              </w:tabs>
            </w:pPr>
            <w:r>
              <w:t>-</w:t>
            </w:r>
            <w:r w:rsidR="006E505A">
              <w:t>Le d</w:t>
            </w:r>
            <w:r w:rsidR="00C60304" w:rsidRPr="00FD7BC1">
              <w:t xml:space="preserve">roit de la </w:t>
            </w:r>
            <w:r>
              <w:t>propriété industrielle : brevet et</w:t>
            </w:r>
            <w:r w:rsidR="00C60304" w:rsidRPr="00FD7BC1">
              <w:t xml:space="preserve"> marque</w:t>
            </w:r>
          </w:p>
          <w:p w14:paraId="3CFCDED6" w14:textId="446AC95C" w:rsidR="00C60304" w:rsidRPr="00FD7BC1" w:rsidRDefault="00C60304" w:rsidP="00006D4E">
            <w:pPr>
              <w:tabs>
                <w:tab w:val="left" w:pos="2977"/>
              </w:tabs>
            </w:pPr>
          </w:p>
        </w:tc>
      </w:tr>
      <w:tr w:rsidR="00C60304" w:rsidRPr="00FD7BC1" w14:paraId="7E125BBD" w14:textId="77777777" w:rsidTr="00BA5B1B">
        <w:tc>
          <w:tcPr>
            <w:tcW w:w="4714" w:type="dxa"/>
          </w:tcPr>
          <w:p w14:paraId="56995766" w14:textId="065BCC79" w:rsidR="00C60304" w:rsidRPr="00FD7BC1" w:rsidRDefault="00C60304" w:rsidP="00006D4E">
            <w:pPr>
              <w:rPr>
                <w:b/>
              </w:rPr>
            </w:pPr>
            <w:r w:rsidRPr="00FD7BC1">
              <w:rPr>
                <w:b/>
              </w:rPr>
              <w:t>Comment l’entreprise intègre-t-elle</w:t>
            </w:r>
            <w:r w:rsidR="003B60AA">
              <w:rPr>
                <w:b/>
              </w:rPr>
              <w:t xml:space="preserve"> la connaissance </w:t>
            </w:r>
            <w:r w:rsidR="002F5A62">
              <w:rPr>
                <w:b/>
              </w:rPr>
              <w:t xml:space="preserve">de </w:t>
            </w:r>
            <w:r w:rsidR="003B60AA">
              <w:rPr>
                <w:b/>
              </w:rPr>
              <w:t xml:space="preserve">son environnement </w:t>
            </w:r>
            <w:r w:rsidRPr="00FD7BC1">
              <w:rPr>
                <w:b/>
              </w:rPr>
              <w:t>dans sa prise de décision ?</w:t>
            </w:r>
          </w:p>
          <w:p w14:paraId="53BACCCE" w14:textId="77777777" w:rsidR="00C60304" w:rsidRPr="00FD7BC1" w:rsidRDefault="00C60304" w:rsidP="00006D4E">
            <w:pPr>
              <w:rPr>
                <w:b/>
              </w:rPr>
            </w:pPr>
          </w:p>
          <w:p w14:paraId="404FD221" w14:textId="77777777" w:rsidR="00C60304" w:rsidRPr="00FD7BC1" w:rsidRDefault="00C60304" w:rsidP="00006D4E">
            <w:pPr>
              <w:rPr>
                <w:b/>
              </w:rPr>
            </w:pPr>
          </w:p>
        </w:tc>
        <w:tc>
          <w:tcPr>
            <w:tcW w:w="4715" w:type="dxa"/>
          </w:tcPr>
          <w:p w14:paraId="513D06EA" w14:textId="16788139" w:rsidR="00C60304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>Repérer les principaux éléments du macro environnement de l’entreprise</w:t>
            </w:r>
          </w:p>
          <w:p w14:paraId="31CC5EEF" w14:textId="77777777" w:rsidR="00DA03DF" w:rsidRPr="00FD7BC1" w:rsidRDefault="00DA03DF" w:rsidP="00006D4E">
            <w:pPr>
              <w:tabs>
                <w:tab w:val="left" w:pos="2977"/>
              </w:tabs>
            </w:pPr>
          </w:p>
          <w:p w14:paraId="6C57E415" w14:textId="77FB7C27" w:rsidR="00C60304" w:rsidRPr="00FD7BC1" w:rsidRDefault="003D6CD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>Analyser les évolutions de l’environnement et en identifier les conséquences sur la situation de l’entreprise</w:t>
            </w:r>
          </w:p>
        </w:tc>
        <w:tc>
          <w:tcPr>
            <w:tcW w:w="4715" w:type="dxa"/>
          </w:tcPr>
          <w:p w14:paraId="02D5F065" w14:textId="69DED1D3" w:rsidR="00C60304" w:rsidRPr="009E2356" w:rsidRDefault="003D6CDB" w:rsidP="00006D4E">
            <w:pPr>
              <w:tabs>
                <w:tab w:val="left" w:pos="2977"/>
              </w:tabs>
            </w:pPr>
            <w:r w:rsidRPr="009E2356">
              <w:t>-</w:t>
            </w:r>
            <w:r w:rsidR="00BD0E28">
              <w:t>Les c</w:t>
            </w:r>
            <w:r w:rsidR="00C60304" w:rsidRPr="009E2356">
              <w:t>aractéristiques de l’environnement</w:t>
            </w:r>
            <w:r w:rsidR="005E4113" w:rsidRPr="009E2356">
              <w:t xml:space="preserve"> : </w:t>
            </w:r>
            <w:r w:rsidR="00C60304" w:rsidRPr="009E2356">
              <w:t xml:space="preserve">facteurs politiques, </w:t>
            </w:r>
            <w:r w:rsidR="005E4113" w:rsidRPr="009E2356">
              <w:t xml:space="preserve">légaux, </w:t>
            </w:r>
            <w:r w:rsidR="00C60304" w:rsidRPr="009E2356">
              <w:t xml:space="preserve">économiques, </w:t>
            </w:r>
            <w:r w:rsidR="005E4113" w:rsidRPr="009E2356">
              <w:t xml:space="preserve">socioculturels, technologiques et </w:t>
            </w:r>
            <w:r w:rsidR="00C60304" w:rsidRPr="009E2356">
              <w:t>environnementaux</w:t>
            </w:r>
          </w:p>
          <w:p w14:paraId="276F90CA" w14:textId="24247D19" w:rsidR="00C60304" w:rsidRPr="006907A1" w:rsidRDefault="003D6CDB" w:rsidP="00006D4E">
            <w:pPr>
              <w:tabs>
                <w:tab w:val="left" w:pos="2977"/>
              </w:tabs>
              <w:rPr>
                <w:highlight w:val="green"/>
              </w:rPr>
            </w:pPr>
            <w:r w:rsidRPr="009E2356">
              <w:t>-</w:t>
            </w:r>
            <w:r w:rsidR="00C60304" w:rsidRPr="009E2356">
              <w:t>Le rôle</w:t>
            </w:r>
            <w:r w:rsidR="006907A1">
              <w:t xml:space="preserve"> </w:t>
            </w:r>
            <w:r w:rsidR="00C60304" w:rsidRPr="009E2356">
              <w:t>de l’innovation</w:t>
            </w:r>
          </w:p>
        </w:tc>
      </w:tr>
    </w:tbl>
    <w:p w14:paraId="076E6A35" w14:textId="54295455" w:rsidR="003E1A86" w:rsidRDefault="003E1A86" w:rsidP="00006D4E">
      <w:pPr>
        <w:spacing w:line="240" w:lineRule="auto"/>
      </w:pPr>
    </w:p>
    <w:p w14:paraId="50951D7D" w14:textId="77777777" w:rsidR="003E1A86" w:rsidRDefault="003E1A86" w:rsidP="00006D4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38B2" w:rsidRPr="00FD7BC1" w14:paraId="11B87000" w14:textId="77777777" w:rsidTr="00BA5B1B">
        <w:tc>
          <w:tcPr>
            <w:tcW w:w="14144" w:type="dxa"/>
            <w:gridSpan w:val="3"/>
          </w:tcPr>
          <w:p w14:paraId="31ED3ABD" w14:textId="77777777" w:rsidR="000638B2" w:rsidRPr="00FD7BC1" w:rsidRDefault="00C60304" w:rsidP="00006D4E">
            <w:pPr>
              <w:rPr>
                <w:b/>
              </w:rPr>
            </w:pPr>
            <w:r w:rsidRPr="00FD7BC1">
              <w:rPr>
                <w:b/>
              </w:rPr>
              <w:lastRenderedPageBreak/>
              <w:t>THÈME 3 : L’ORGANISATION DE L’ACTIVITÉ DE L’ENTREPRISE</w:t>
            </w:r>
          </w:p>
          <w:p w14:paraId="74F32313" w14:textId="77777777" w:rsidR="00C60304" w:rsidRPr="00FD7BC1" w:rsidRDefault="00C60304" w:rsidP="00006D4E">
            <w:pPr>
              <w:rPr>
                <w:b/>
              </w:rPr>
            </w:pPr>
          </w:p>
          <w:p w14:paraId="2E957582" w14:textId="5BB95ED8" w:rsidR="00E33C03" w:rsidRPr="006907A1" w:rsidRDefault="00E33C03" w:rsidP="00006D4E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6907A1">
              <w:rPr>
                <w:rFonts w:cs="Arial"/>
              </w:rPr>
              <w:t>Pour assurer sa production</w:t>
            </w:r>
            <w:r w:rsidR="00BC4805" w:rsidRPr="006907A1">
              <w:rPr>
                <w:rFonts w:cs="Arial"/>
              </w:rPr>
              <w:t xml:space="preserve"> et </w:t>
            </w:r>
            <w:r w:rsidR="00EA0BC7" w:rsidRPr="006907A1">
              <w:rPr>
                <w:rFonts w:cs="Arial"/>
              </w:rPr>
              <w:t>offrir</w:t>
            </w:r>
            <w:r w:rsidR="002F5408" w:rsidRPr="006907A1">
              <w:rPr>
                <w:rFonts w:cs="Arial"/>
              </w:rPr>
              <w:t xml:space="preserve"> </w:t>
            </w:r>
            <w:r w:rsidR="00BC4805" w:rsidRPr="006907A1">
              <w:rPr>
                <w:rFonts w:cs="Arial"/>
              </w:rPr>
              <w:t>des produits adaptés aux besoins des clients,</w:t>
            </w:r>
            <w:r w:rsidRPr="006907A1">
              <w:rPr>
                <w:rFonts w:cs="Arial"/>
              </w:rPr>
              <w:t xml:space="preserve"> l’entreprise </w:t>
            </w:r>
            <w:r w:rsidRPr="00FD7BC1">
              <w:rPr>
                <w:rFonts w:cs="Arial"/>
              </w:rPr>
              <w:t xml:space="preserve">doit organiser ses activités. </w:t>
            </w:r>
            <w:r w:rsidR="00C65639">
              <w:rPr>
                <w:rFonts w:cs="Arial"/>
              </w:rPr>
              <w:t xml:space="preserve">En particulier, elle </w:t>
            </w:r>
            <w:r w:rsidRPr="00FD7BC1">
              <w:rPr>
                <w:rFonts w:cs="Arial"/>
              </w:rPr>
              <w:t xml:space="preserve">est confrontée au choix entre </w:t>
            </w:r>
            <w:r w:rsidR="00DA407D">
              <w:rPr>
                <w:rFonts w:cs="Arial"/>
              </w:rPr>
              <w:t>« </w:t>
            </w:r>
            <w:r w:rsidRPr="006907A1">
              <w:rPr>
                <w:rFonts w:cs="Arial"/>
              </w:rPr>
              <w:t>faire</w:t>
            </w:r>
            <w:r w:rsidR="00DA407D" w:rsidRPr="006907A1">
              <w:rPr>
                <w:rFonts w:cs="Arial"/>
              </w:rPr>
              <w:t> »</w:t>
            </w:r>
            <w:r w:rsidRPr="006907A1">
              <w:rPr>
                <w:rFonts w:cs="Arial"/>
              </w:rPr>
              <w:t xml:space="preserve"> et « faire faire »</w:t>
            </w:r>
            <w:r w:rsidR="000227B0" w:rsidRPr="006907A1">
              <w:rPr>
                <w:rFonts w:cs="Arial"/>
              </w:rPr>
              <w:t>.</w:t>
            </w:r>
            <w:r w:rsidR="002F5408" w:rsidRPr="006907A1">
              <w:rPr>
                <w:rFonts w:cs="Arial"/>
              </w:rPr>
              <w:t xml:space="preserve"> </w:t>
            </w:r>
            <w:r w:rsidR="000227B0" w:rsidRPr="006907A1">
              <w:rPr>
                <w:rFonts w:cs="Arial"/>
                <w:lang w:eastAsia="fr-FR"/>
              </w:rPr>
              <w:t>L</w:t>
            </w:r>
            <w:r w:rsidR="00272F40" w:rsidRPr="006907A1">
              <w:rPr>
                <w:rFonts w:cs="Arial"/>
                <w:lang w:eastAsia="fr-FR"/>
              </w:rPr>
              <w:t xml:space="preserve">es </w:t>
            </w:r>
            <w:r w:rsidR="003E1A86">
              <w:rPr>
                <w:rFonts w:cs="Arial"/>
                <w:lang w:eastAsia="fr-FR"/>
              </w:rPr>
              <w:t>autres choix en matière</w:t>
            </w:r>
            <w:r w:rsidR="00520B29">
              <w:rPr>
                <w:rFonts w:cs="Arial"/>
                <w:lang w:eastAsia="fr-FR"/>
              </w:rPr>
              <w:t xml:space="preserve"> </w:t>
            </w:r>
            <w:r w:rsidR="00272F40" w:rsidRPr="006907A1">
              <w:rPr>
                <w:rFonts w:cs="Arial"/>
                <w:lang w:eastAsia="fr-FR"/>
              </w:rPr>
              <w:t>de financement de l’activité</w:t>
            </w:r>
            <w:r w:rsidR="00EC727A" w:rsidRPr="006907A1">
              <w:rPr>
                <w:rFonts w:cs="Arial"/>
                <w:lang w:eastAsia="fr-FR"/>
              </w:rPr>
              <w:t xml:space="preserve">, </w:t>
            </w:r>
            <w:r w:rsidR="00520B29">
              <w:rPr>
                <w:rFonts w:cs="Arial"/>
                <w:lang w:eastAsia="fr-FR"/>
              </w:rPr>
              <w:t>d’</w:t>
            </w:r>
            <w:r w:rsidR="00EC727A" w:rsidRPr="006907A1">
              <w:rPr>
                <w:rFonts w:cs="Arial"/>
                <w:lang w:eastAsia="fr-FR"/>
              </w:rPr>
              <w:t>exercice de sa responsabilité éthique, sociale et environnementale</w:t>
            </w:r>
            <w:r w:rsidR="003E1A86">
              <w:rPr>
                <w:rFonts w:cs="Arial"/>
                <w:lang w:eastAsia="fr-FR"/>
              </w:rPr>
              <w:t>,</w:t>
            </w:r>
            <w:r w:rsidR="00272F40" w:rsidRPr="006907A1">
              <w:rPr>
                <w:rFonts w:cs="Arial"/>
                <w:lang w:eastAsia="fr-FR"/>
              </w:rPr>
              <w:t xml:space="preserve"> constituent également </w:t>
            </w:r>
            <w:r w:rsidR="00EC727A" w:rsidRPr="006907A1">
              <w:rPr>
                <w:rFonts w:cs="Arial"/>
                <w:lang w:eastAsia="fr-FR"/>
              </w:rPr>
              <w:t>des</w:t>
            </w:r>
            <w:r w:rsidR="00272F40" w:rsidRPr="006907A1">
              <w:rPr>
                <w:rFonts w:cs="Arial"/>
                <w:lang w:eastAsia="fr-FR"/>
              </w:rPr>
              <w:t xml:space="preserve"> </w:t>
            </w:r>
            <w:r w:rsidR="00520B29">
              <w:rPr>
                <w:rFonts w:cs="Arial"/>
                <w:lang w:eastAsia="fr-FR"/>
              </w:rPr>
              <w:t>révélateurs</w:t>
            </w:r>
            <w:r w:rsidR="00520B29" w:rsidRPr="006907A1">
              <w:rPr>
                <w:rFonts w:cs="Arial"/>
                <w:lang w:eastAsia="fr-FR"/>
              </w:rPr>
              <w:t xml:space="preserve"> </w:t>
            </w:r>
            <w:r w:rsidR="00272F40" w:rsidRPr="006907A1">
              <w:rPr>
                <w:rFonts w:cs="Arial"/>
                <w:lang w:eastAsia="fr-FR"/>
              </w:rPr>
              <w:t>essentiel</w:t>
            </w:r>
            <w:r w:rsidR="00EC727A" w:rsidRPr="006907A1">
              <w:rPr>
                <w:rFonts w:cs="Arial"/>
                <w:lang w:eastAsia="fr-FR"/>
              </w:rPr>
              <w:t>s</w:t>
            </w:r>
            <w:r w:rsidR="00272F40" w:rsidRPr="006907A1">
              <w:rPr>
                <w:rFonts w:cs="Arial"/>
                <w:lang w:eastAsia="fr-FR"/>
              </w:rPr>
              <w:t xml:space="preserve"> </w:t>
            </w:r>
            <w:r w:rsidR="00520B29">
              <w:rPr>
                <w:rFonts w:cs="Arial"/>
                <w:lang w:eastAsia="fr-FR"/>
              </w:rPr>
              <w:t>du</w:t>
            </w:r>
            <w:r w:rsidR="00272F40" w:rsidRPr="006907A1">
              <w:rPr>
                <w:rFonts w:cs="Arial"/>
                <w:lang w:eastAsia="fr-FR"/>
              </w:rPr>
              <w:t xml:space="preserve"> fonctionnement de l’entreprise. </w:t>
            </w:r>
          </w:p>
          <w:p w14:paraId="36C9BB64" w14:textId="21248B31" w:rsidR="00E33C03" w:rsidRPr="00FD7BC1" w:rsidRDefault="00E33C03" w:rsidP="00006D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907A1">
              <w:rPr>
                <w:rFonts w:cs="Arial"/>
                <w:lang w:eastAsia="fr-FR"/>
              </w:rPr>
              <w:t xml:space="preserve">Enfin, </w:t>
            </w:r>
            <w:r w:rsidR="00272F40" w:rsidRPr="006907A1">
              <w:rPr>
                <w:rFonts w:cs="Arial"/>
                <w:lang w:eastAsia="fr-FR"/>
              </w:rPr>
              <w:t xml:space="preserve">organiser les ressources signifie que </w:t>
            </w:r>
            <w:r w:rsidRPr="006907A1">
              <w:t xml:space="preserve">l’entreprise </w:t>
            </w:r>
            <w:r w:rsidR="00520B29">
              <w:t>coordonne</w:t>
            </w:r>
            <w:r w:rsidRPr="006907A1">
              <w:t xml:space="preserve"> </w:t>
            </w:r>
            <w:r w:rsidRPr="00FD7BC1">
              <w:t xml:space="preserve">les actions de ses membres afin </w:t>
            </w:r>
            <w:r w:rsidR="00657900">
              <w:t xml:space="preserve">de réaliser </w:t>
            </w:r>
            <w:r w:rsidRPr="00FD7BC1">
              <w:t>un objectif commun</w:t>
            </w:r>
            <w:r w:rsidRPr="00FD7BC1">
              <w:rPr>
                <w:rFonts w:cs="Arial"/>
                <w:lang w:eastAsia="fr-FR"/>
              </w:rPr>
              <w:t xml:space="preserve">. </w:t>
            </w:r>
            <w:r w:rsidR="007C0BF6">
              <w:rPr>
                <w:rFonts w:cs="Arial"/>
                <w:lang w:eastAsia="fr-FR"/>
              </w:rPr>
              <w:t xml:space="preserve">Il est important que l’encadrement de tout niveau prenne conscience que </w:t>
            </w:r>
            <w:r w:rsidR="007C0BF6">
              <w:t>g</w:t>
            </w:r>
            <w:r w:rsidR="003B447F">
              <w:t>érer une</w:t>
            </w:r>
            <w:r w:rsidR="006E505A">
              <w:t xml:space="preserve"> entreprise </w:t>
            </w:r>
            <w:r w:rsidR="007C0BF6">
              <w:t>implique de</w:t>
            </w:r>
            <w:r w:rsidR="006E505A">
              <w:t xml:space="preserve"> prendre des décisions résultant de choix sous contraintes qui relèvent de différents </w:t>
            </w:r>
            <w:r w:rsidR="003B447F">
              <w:t>champs </w:t>
            </w:r>
            <w:r w:rsidR="003B447F" w:rsidRPr="00FD7BC1">
              <w:rPr>
                <w:rFonts w:cs="Arial"/>
              </w:rPr>
              <w:t>:</w:t>
            </w:r>
          </w:p>
          <w:p w14:paraId="7426C9E3" w14:textId="5FE4FFE2" w:rsidR="00E33C03" w:rsidRPr="00FD7BC1" w:rsidRDefault="003E1A86" w:rsidP="00006D4E">
            <w:pPr>
              <w:pStyle w:val="Paragraphedeliste"/>
              <w:numPr>
                <w:ilvl w:val="0"/>
                <w:numId w:val="2"/>
              </w:numPr>
              <w:tabs>
                <w:tab w:val="left" w:pos="2977"/>
              </w:tabs>
              <w:spacing w:after="20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économique </w:t>
            </w:r>
            <w:r w:rsidR="00E33C03" w:rsidRPr="001333BF">
              <w:rPr>
                <w:rFonts w:asciiTheme="minorHAnsi" w:hAnsiTheme="minorHAnsi" w:cs="Arial"/>
              </w:rPr>
              <w:t>avec le</w:t>
            </w:r>
            <w:r w:rsidR="00E33C03" w:rsidRPr="00FD7BC1">
              <w:rPr>
                <w:rFonts w:asciiTheme="minorHAnsi" w:hAnsiTheme="minorHAnsi" w:cs="Arial"/>
              </w:rPr>
              <w:t xml:space="preserve"> choix d’activité</w:t>
            </w:r>
            <w:r w:rsidR="00AA06D3">
              <w:rPr>
                <w:rFonts w:asciiTheme="minorHAnsi" w:hAnsiTheme="minorHAnsi" w:cs="Arial"/>
              </w:rPr>
              <w:t>s</w:t>
            </w:r>
            <w:r w:rsidR="00E33C03" w:rsidRPr="00FD7BC1">
              <w:rPr>
                <w:rFonts w:asciiTheme="minorHAnsi" w:hAnsiTheme="minorHAnsi" w:cs="Arial"/>
              </w:rPr>
              <w:t xml:space="preserve"> productive</w:t>
            </w:r>
            <w:r w:rsidR="00AA06D3">
              <w:rPr>
                <w:rFonts w:asciiTheme="minorHAnsi" w:hAnsiTheme="minorHAnsi" w:cs="Arial"/>
              </w:rPr>
              <w:t>s</w:t>
            </w:r>
            <w:r w:rsidR="00E33C03" w:rsidRPr="00FD7BC1">
              <w:rPr>
                <w:rFonts w:asciiTheme="minorHAnsi" w:hAnsiTheme="minorHAnsi" w:cs="Arial"/>
              </w:rPr>
              <w:t xml:space="preserve"> dépendant d’une analyse de la valeur </w:t>
            </w:r>
            <w:r w:rsidR="00657900">
              <w:rPr>
                <w:rFonts w:asciiTheme="minorHAnsi" w:hAnsiTheme="minorHAnsi" w:cs="Arial"/>
              </w:rPr>
              <w:t>;</w:t>
            </w:r>
          </w:p>
          <w:p w14:paraId="0F1BEC26" w14:textId="1353C9E8" w:rsidR="00E33C03" w:rsidRPr="00FD7BC1" w:rsidRDefault="00E33C03" w:rsidP="00006D4E">
            <w:pPr>
              <w:pStyle w:val="Paragraphedeliste"/>
              <w:numPr>
                <w:ilvl w:val="0"/>
                <w:numId w:val="2"/>
              </w:numPr>
              <w:tabs>
                <w:tab w:val="left" w:pos="2977"/>
              </w:tabs>
              <w:spacing w:after="200" w:line="240" w:lineRule="auto"/>
              <w:rPr>
                <w:rFonts w:asciiTheme="minorHAnsi" w:hAnsiTheme="minorHAnsi" w:cs="Arial"/>
              </w:rPr>
            </w:pPr>
            <w:r w:rsidRPr="00FD7BC1">
              <w:rPr>
                <w:rFonts w:asciiTheme="minorHAnsi" w:hAnsiTheme="minorHAnsi" w:cs="Arial"/>
              </w:rPr>
              <w:t>juridique</w:t>
            </w:r>
            <w:r w:rsidR="003E1A86">
              <w:rPr>
                <w:rFonts w:asciiTheme="minorHAnsi" w:hAnsiTheme="minorHAnsi" w:cs="Arial"/>
              </w:rPr>
              <w:t xml:space="preserve"> avec </w:t>
            </w:r>
            <w:r w:rsidRPr="001333BF">
              <w:rPr>
                <w:rFonts w:asciiTheme="minorHAnsi" w:hAnsiTheme="minorHAnsi" w:cs="Arial"/>
              </w:rPr>
              <w:t>le</w:t>
            </w:r>
            <w:r w:rsidRPr="00FD7BC1">
              <w:rPr>
                <w:rFonts w:asciiTheme="minorHAnsi" w:hAnsiTheme="minorHAnsi" w:cs="Arial"/>
              </w:rPr>
              <w:t xml:space="preserve"> choix d</w:t>
            </w:r>
            <w:r w:rsidR="00AA06D3">
              <w:rPr>
                <w:rFonts w:asciiTheme="minorHAnsi" w:hAnsiTheme="minorHAnsi" w:cs="Arial"/>
              </w:rPr>
              <w:t>’un</w:t>
            </w:r>
            <w:r w:rsidRPr="00FD7BC1">
              <w:rPr>
                <w:rFonts w:asciiTheme="minorHAnsi" w:hAnsiTheme="minorHAnsi" w:cs="Arial"/>
              </w:rPr>
              <w:t>e structure adaptée à un contexte/une situation et la gestion des risques inhérents à l’activité</w:t>
            </w:r>
            <w:r w:rsidR="00657900">
              <w:rPr>
                <w:rFonts w:asciiTheme="minorHAnsi" w:hAnsiTheme="minorHAnsi" w:cs="Arial"/>
              </w:rPr>
              <w:t> ;</w:t>
            </w:r>
          </w:p>
          <w:p w14:paraId="3D3F29D3" w14:textId="063A3069" w:rsidR="00E33C03" w:rsidRPr="00FD7BC1" w:rsidRDefault="00E33C03" w:rsidP="00006D4E">
            <w:pPr>
              <w:pStyle w:val="Paragraphedeliste"/>
              <w:numPr>
                <w:ilvl w:val="0"/>
                <w:numId w:val="2"/>
              </w:numPr>
              <w:tabs>
                <w:tab w:val="left" w:pos="2977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1333BF">
              <w:rPr>
                <w:rFonts w:asciiTheme="minorHAnsi" w:hAnsiTheme="minorHAnsi" w:cs="Arial"/>
              </w:rPr>
              <w:t>managérial</w:t>
            </w:r>
            <w:r w:rsidR="003E1A86">
              <w:rPr>
                <w:rFonts w:asciiTheme="minorHAnsi" w:hAnsiTheme="minorHAnsi" w:cs="Arial"/>
              </w:rPr>
              <w:t xml:space="preserve"> </w:t>
            </w:r>
            <w:r w:rsidRPr="001333BF">
              <w:rPr>
                <w:rFonts w:asciiTheme="minorHAnsi" w:hAnsiTheme="minorHAnsi" w:cs="Arial"/>
              </w:rPr>
              <w:t>avec la</w:t>
            </w:r>
            <w:r w:rsidRPr="00FD7BC1">
              <w:rPr>
                <w:rFonts w:asciiTheme="minorHAnsi" w:hAnsiTheme="minorHAnsi" w:cs="Arial"/>
              </w:rPr>
              <w:t xml:space="preserve"> mise en place de mécanismes de coordination et de contrôle et d’un style de </w:t>
            </w:r>
            <w:r w:rsidR="001B710A">
              <w:rPr>
                <w:rFonts w:asciiTheme="minorHAnsi" w:hAnsiTheme="minorHAnsi" w:cs="Arial"/>
              </w:rPr>
              <w:t>management</w:t>
            </w:r>
            <w:r w:rsidR="00F552E3">
              <w:rPr>
                <w:rFonts w:asciiTheme="minorHAnsi" w:hAnsiTheme="minorHAnsi" w:cs="Arial"/>
              </w:rPr>
              <w:t>.</w:t>
            </w:r>
          </w:p>
          <w:p w14:paraId="07E25A8C" w14:textId="77777777" w:rsidR="00C60304" w:rsidRPr="00FD7BC1" w:rsidRDefault="00C60304" w:rsidP="00006D4E"/>
        </w:tc>
      </w:tr>
      <w:tr w:rsidR="00C60304" w:rsidRPr="00FD7BC1" w14:paraId="3A983B5F" w14:textId="77777777" w:rsidTr="00C60304">
        <w:tc>
          <w:tcPr>
            <w:tcW w:w="14144" w:type="dxa"/>
            <w:gridSpan w:val="3"/>
            <w:shd w:val="clear" w:color="auto" w:fill="FFFFFF" w:themeFill="background1"/>
          </w:tcPr>
          <w:p w14:paraId="6BAD59E2" w14:textId="02AAD66D" w:rsidR="00C60304" w:rsidRPr="00FD7BC1" w:rsidRDefault="003E1A86" w:rsidP="00006D4E">
            <w:r>
              <w:t>Le</w:t>
            </w:r>
            <w:r w:rsidR="00C60304" w:rsidRPr="00FD7BC1">
              <w:t xml:space="preserve"> </w:t>
            </w:r>
            <w:r>
              <w:t>titulaire du diplôme est appelé</w:t>
            </w:r>
            <w:r w:rsidR="00C60304" w:rsidRPr="00FD7BC1">
              <w:t xml:space="preserve"> à utiliser les ressources suivantes :</w:t>
            </w:r>
          </w:p>
          <w:p w14:paraId="745E218B" w14:textId="6485C1C5" w:rsidR="00C60304" w:rsidRPr="00FD7BC1" w:rsidRDefault="005D3A08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="00C60304" w:rsidRPr="00FD7BC1">
              <w:rPr>
                <w:rFonts w:asciiTheme="minorHAnsi" w:eastAsiaTheme="minorHAnsi" w:hAnsiTheme="minorHAnsi" w:cstheme="minorBidi"/>
              </w:rPr>
              <w:t xml:space="preserve">ne documentation </w:t>
            </w:r>
            <w:r w:rsidR="00C60304" w:rsidRPr="001333BF">
              <w:rPr>
                <w:rFonts w:asciiTheme="minorHAnsi" w:eastAsiaTheme="minorHAnsi" w:hAnsiTheme="minorHAnsi" w:cstheme="minorBidi"/>
              </w:rPr>
              <w:t xml:space="preserve">décrivant </w:t>
            </w:r>
            <w:r w:rsidR="000227B0" w:rsidRPr="001333BF">
              <w:rPr>
                <w:rFonts w:asciiTheme="minorHAnsi" w:eastAsiaTheme="minorHAnsi" w:hAnsiTheme="minorHAnsi" w:cstheme="minorBidi"/>
              </w:rPr>
              <w:t xml:space="preserve">le contexte et la situation </w:t>
            </w:r>
            <w:r w:rsidRPr="001333BF">
              <w:rPr>
                <w:rFonts w:asciiTheme="minorHAnsi" w:eastAsiaTheme="minorHAnsi" w:hAnsiTheme="minorHAnsi" w:cstheme="minorBidi"/>
              </w:rPr>
              <w:t>de l’entreprise</w:t>
            </w:r>
            <w:r>
              <w:rPr>
                <w:rFonts w:asciiTheme="minorHAnsi" w:eastAsiaTheme="minorHAnsi" w:hAnsiTheme="minorHAnsi" w:cstheme="minorBidi"/>
              </w:rPr>
              <w:t>;</w:t>
            </w:r>
            <w:r w:rsidR="00C60304" w:rsidRPr="00FD7BC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5A39C7CE" w14:textId="1024313D" w:rsidR="00C60304" w:rsidRPr="00FD7BC1" w:rsidRDefault="005D3A08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="00C60304" w:rsidRPr="00FD7BC1">
              <w:rPr>
                <w:rFonts w:asciiTheme="minorHAnsi" w:eastAsiaTheme="minorHAnsi" w:hAnsiTheme="minorHAnsi" w:cstheme="minorBidi"/>
              </w:rPr>
              <w:t>ne documentation décr</w:t>
            </w:r>
            <w:r>
              <w:rPr>
                <w:rFonts w:asciiTheme="minorHAnsi" w:eastAsiaTheme="minorHAnsi" w:hAnsiTheme="minorHAnsi" w:cstheme="minorBidi"/>
              </w:rPr>
              <w:t xml:space="preserve">ivant la structure de coûts de </w:t>
            </w:r>
            <w:r w:rsidR="00C60304" w:rsidRPr="00FD7BC1">
              <w:rPr>
                <w:rFonts w:asciiTheme="minorHAnsi" w:eastAsiaTheme="minorHAnsi" w:hAnsiTheme="minorHAnsi" w:cstheme="minorBidi"/>
              </w:rPr>
              <w:t>l’entreprise</w:t>
            </w:r>
            <w:r w:rsidR="000227B0">
              <w:rPr>
                <w:rFonts w:asciiTheme="minorHAnsi" w:eastAsiaTheme="minorHAnsi" w:hAnsiTheme="minorHAnsi" w:cstheme="minorBidi"/>
              </w:rPr>
              <w:t xml:space="preserve"> et </w:t>
            </w:r>
            <w:r w:rsidR="00550487">
              <w:rPr>
                <w:rFonts w:asciiTheme="minorHAnsi" w:eastAsiaTheme="minorHAnsi" w:hAnsiTheme="minorHAnsi" w:cstheme="minorBidi"/>
              </w:rPr>
              <w:t xml:space="preserve">présentant </w:t>
            </w:r>
            <w:r w:rsidR="006862E7">
              <w:rPr>
                <w:rFonts w:asciiTheme="minorHAnsi" w:eastAsiaTheme="minorHAnsi" w:hAnsiTheme="minorHAnsi" w:cstheme="minorBidi"/>
              </w:rPr>
              <w:t xml:space="preserve">les </w:t>
            </w:r>
            <w:r w:rsidR="00C60304" w:rsidRPr="00FD7BC1">
              <w:rPr>
                <w:rFonts w:asciiTheme="minorHAnsi" w:eastAsiaTheme="minorHAnsi" w:hAnsiTheme="minorHAnsi" w:cstheme="minorBidi"/>
              </w:rPr>
              <w:t>décisions de l’entreprise</w:t>
            </w:r>
            <w:r>
              <w:rPr>
                <w:rFonts w:asciiTheme="minorHAnsi" w:eastAsiaTheme="minorHAnsi" w:hAnsiTheme="minorHAnsi" w:cstheme="minorBidi"/>
              </w:rPr>
              <w:t> ;</w:t>
            </w:r>
          </w:p>
          <w:p w14:paraId="16F25190" w14:textId="2CA4458C" w:rsidR="00AA06D3" w:rsidRDefault="005D3A08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="00C60304" w:rsidRPr="00FD7BC1">
              <w:rPr>
                <w:rFonts w:asciiTheme="minorHAnsi" w:eastAsiaTheme="minorHAnsi" w:hAnsiTheme="minorHAnsi" w:cstheme="minorBidi"/>
              </w:rPr>
              <w:t>es situations juridiques présentant les besoins et les finalités de l’entreprise</w:t>
            </w:r>
            <w:r w:rsidR="00AA06D3">
              <w:rPr>
                <w:rFonts w:asciiTheme="minorHAnsi" w:eastAsiaTheme="minorHAnsi" w:hAnsiTheme="minorHAnsi" w:cstheme="minorBidi"/>
              </w:rPr>
              <w:t> ;</w:t>
            </w:r>
          </w:p>
          <w:p w14:paraId="79B460FE" w14:textId="77777777" w:rsidR="00C60304" w:rsidRDefault="00AA06D3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D2E5C">
              <w:rPr>
                <w:rFonts w:asciiTheme="minorHAnsi" w:eastAsiaTheme="minorHAnsi" w:hAnsiTheme="minorHAnsi" w:cstheme="minorBidi"/>
              </w:rPr>
              <w:t xml:space="preserve">des situations </w:t>
            </w:r>
            <w:r w:rsidR="007C0BF6">
              <w:rPr>
                <w:rFonts w:asciiTheme="minorHAnsi" w:eastAsiaTheme="minorHAnsi" w:hAnsiTheme="minorHAnsi" w:cstheme="minorBidi"/>
              </w:rPr>
              <w:t xml:space="preserve">où </w:t>
            </w:r>
            <w:r w:rsidRPr="008D2E5C">
              <w:rPr>
                <w:rFonts w:asciiTheme="minorHAnsi" w:eastAsiaTheme="minorHAnsi" w:hAnsiTheme="minorHAnsi" w:cstheme="minorBidi"/>
              </w:rPr>
              <w:t xml:space="preserve">l’entreprise </w:t>
            </w:r>
            <w:r w:rsidR="007C0BF6">
              <w:rPr>
                <w:rFonts w:asciiTheme="minorHAnsi" w:eastAsiaTheme="minorHAnsi" w:hAnsiTheme="minorHAnsi" w:cstheme="minorBidi"/>
              </w:rPr>
              <w:t>s’expose</w:t>
            </w:r>
            <w:r w:rsidR="007C0BF6" w:rsidRPr="008D2E5C">
              <w:rPr>
                <w:rFonts w:asciiTheme="minorHAnsi" w:eastAsiaTheme="minorHAnsi" w:hAnsiTheme="minorHAnsi" w:cstheme="minorBidi"/>
              </w:rPr>
              <w:t xml:space="preserve"> </w:t>
            </w:r>
            <w:r w:rsidR="007C0BF6">
              <w:rPr>
                <w:rFonts w:asciiTheme="minorHAnsi" w:eastAsiaTheme="minorHAnsi" w:hAnsiTheme="minorHAnsi" w:cstheme="minorBidi"/>
              </w:rPr>
              <w:t>à des risque</w:t>
            </w:r>
            <w:r w:rsidR="007C0BF6" w:rsidRPr="008D2E5C">
              <w:rPr>
                <w:rFonts w:asciiTheme="minorHAnsi" w:eastAsiaTheme="minorHAnsi" w:hAnsiTheme="minorHAnsi" w:cstheme="minorBidi"/>
              </w:rPr>
              <w:t>s</w:t>
            </w:r>
            <w:r w:rsidR="005D3A08" w:rsidRPr="00AA06D3">
              <w:rPr>
                <w:rFonts w:asciiTheme="minorHAnsi" w:eastAsiaTheme="minorHAnsi" w:hAnsiTheme="minorHAnsi" w:cstheme="minorBidi"/>
              </w:rPr>
              <w:t>.</w:t>
            </w:r>
          </w:p>
          <w:p w14:paraId="744C9FB8" w14:textId="6CDD1D27" w:rsidR="003E1A86" w:rsidRPr="001333BF" w:rsidRDefault="003E1A86" w:rsidP="00006D4E">
            <w:pPr>
              <w:pStyle w:val="Paragraphedeliste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60304" w:rsidRPr="00FD7BC1" w14:paraId="7477F313" w14:textId="77777777" w:rsidTr="00BA5B1B">
        <w:tc>
          <w:tcPr>
            <w:tcW w:w="4714" w:type="dxa"/>
          </w:tcPr>
          <w:p w14:paraId="7D2A8A25" w14:textId="77777777" w:rsidR="00C60304" w:rsidRPr="00FD7BC1" w:rsidRDefault="00C60304" w:rsidP="00006D4E">
            <w:pPr>
              <w:rPr>
                <w:b/>
              </w:rPr>
            </w:pPr>
            <w:r w:rsidRPr="00FD7BC1">
              <w:rPr>
                <w:b/>
              </w:rPr>
              <w:t>Questions</w:t>
            </w:r>
          </w:p>
        </w:tc>
        <w:tc>
          <w:tcPr>
            <w:tcW w:w="4715" w:type="dxa"/>
          </w:tcPr>
          <w:p w14:paraId="64029717" w14:textId="77777777" w:rsidR="00C60304" w:rsidRPr="00FD7BC1" w:rsidRDefault="00C60304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Compétences </w:t>
            </w:r>
          </w:p>
        </w:tc>
        <w:tc>
          <w:tcPr>
            <w:tcW w:w="4715" w:type="dxa"/>
          </w:tcPr>
          <w:p w14:paraId="526B2BB0" w14:textId="77777777" w:rsidR="00C60304" w:rsidRPr="00FD7BC1" w:rsidRDefault="00C60304" w:rsidP="00006D4E">
            <w:pPr>
              <w:rPr>
                <w:b/>
              </w:rPr>
            </w:pPr>
            <w:r w:rsidRPr="00FD7BC1">
              <w:rPr>
                <w:b/>
              </w:rPr>
              <w:t>Savoirs associés</w:t>
            </w:r>
          </w:p>
        </w:tc>
      </w:tr>
      <w:tr w:rsidR="00C60304" w:rsidRPr="00FD7BC1" w14:paraId="74FD69DB" w14:textId="77777777" w:rsidTr="00BA5B1B">
        <w:tc>
          <w:tcPr>
            <w:tcW w:w="4714" w:type="dxa"/>
          </w:tcPr>
          <w:p w14:paraId="38B50E92" w14:textId="17F9EBFC" w:rsidR="00C60304" w:rsidRPr="00FD7BC1" w:rsidRDefault="0051760F" w:rsidP="00006D4E">
            <w:pPr>
              <w:rPr>
                <w:b/>
              </w:rPr>
            </w:pPr>
            <w:r>
              <w:rPr>
                <w:b/>
              </w:rPr>
              <w:t>Comment les</w:t>
            </w:r>
            <w:r w:rsidRPr="00FD7BC1">
              <w:rPr>
                <w:b/>
              </w:rPr>
              <w:t xml:space="preserve"> </w:t>
            </w:r>
            <w:r w:rsidR="00C60304" w:rsidRPr="00FD7BC1">
              <w:rPr>
                <w:b/>
              </w:rPr>
              <w:t>facteurs économiques déterminent</w:t>
            </w:r>
            <w:r w:rsidR="007C0BF6">
              <w:rPr>
                <w:b/>
              </w:rPr>
              <w:t xml:space="preserve">-ils </w:t>
            </w:r>
            <w:r w:rsidR="00C60304" w:rsidRPr="00FD7BC1">
              <w:rPr>
                <w:b/>
              </w:rPr>
              <w:t>les choix de production?</w:t>
            </w:r>
          </w:p>
        </w:tc>
        <w:tc>
          <w:tcPr>
            <w:tcW w:w="4715" w:type="dxa"/>
          </w:tcPr>
          <w:p w14:paraId="14FCDBD2" w14:textId="491C2C18" w:rsidR="00C60304" w:rsidRPr="00FD7BC1" w:rsidRDefault="00BA5B1B" w:rsidP="00006D4E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60304" w:rsidRPr="00FD7BC1">
              <w:rPr>
                <w:rFonts w:cstheme="minorHAnsi"/>
              </w:rPr>
              <w:t>Caractériser la st</w:t>
            </w:r>
            <w:r w:rsidR="003E1A86">
              <w:rPr>
                <w:rFonts w:cstheme="minorHAnsi"/>
              </w:rPr>
              <w:t>ructure de coût de l’entreprise</w:t>
            </w:r>
          </w:p>
          <w:p w14:paraId="4389C687" w14:textId="77777777" w:rsidR="00C60304" w:rsidRPr="00FD7BC1" w:rsidRDefault="00C60304" w:rsidP="00006D4E">
            <w:pPr>
              <w:tabs>
                <w:tab w:val="left" w:pos="2977"/>
              </w:tabs>
              <w:rPr>
                <w:rFonts w:cstheme="minorHAnsi"/>
              </w:rPr>
            </w:pPr>
          </w:p>
          <w:p w14:paraId="17920E93" w14:textId="32EE4474" w:rsidR="00C60304" w:rsidRPr="00FD7BC1" w:rsidRDefault="00BA5B1B" w:rsidP="00006D4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60304" w:rsidRPr="00FD7BC1">
              <w:rPr>
                <w:rFonts w:cstheme="minorHAnsi"/>
              </w:rPr>
              <w:t>Analyser l’influence de paramètres économiques (taux d’intérêt, coût des facteurs…) su</w:t>
            </w:r>
            <w:r w:rsidR="00EA47FA">
              <w:rPr>
                <w:rFonts w:cstheme="minorHAnsi"/>
              </w:rPr>
              <w:t>r les décisions de l’entreprise</w:t>
            </w:r>
          </w:p>
          <w:p w14:paraId="5945D599" w14:textId="77777777" w:rsidR="00C60304" w:rsidRPr="00FD7BC1" w:rsidRDefault="00C60304" w:rsidP="00006D4E"/>
          <w:p w14:paraId="5478139E" w14:textId="641C047E" w:rsidR="00C60304" w:rsidRDefault="00C65639" w:rsidP="00006D4E">
            <w:r>
              <w:t>-</w:t>
            </w:r>
            <w:r w:rsidR="00DA407D">
              <w:t xml:space="preserve">Argumenter </w:t>
            </w:r>
            <w:r w:rsidR="00C60304" w:rsidRPr="00FD7BC1">
              <w:t>l</w:t>
            </w:r>
            <w:r w:rsidR="00550487">
              <w:t>e choix de l’entreprise</w:t>
            </w:r>
            <w:r w:rsidR="00C60304" w:rsidRPr="00FD7BC1">
              <w:t xml:space="preserve"> </w:t>
            </w:r>
            <w:r w:rsidR="007C0BF6">
              <w:t xml:space="preserve">entre </w:t>
            </w:r>
            <w:r w:rsidR="00EA47FA">
              <w:t>« </w:t>
            </w:r>
            <w:r w:rsidR="00C60304" w:rsidRPr="00FD7BC1">
              <w:t>faire</w:t>
            </w:r>
            <w:r w:rsidR="00EA47FA">
              <w:t> »</w:t>
            </w:r>
            <w:r w:rsidR="00C60304" w:rsidRPr="00FD7BC1">
              <w:t xml:space="preserve"> </w:t>
            </w:r>
            <w:r w:rsidR="00EA0BC7">
              <w:t xml:space="preserve">ou </w:t>
            </w:r>
            <w:r w:rsidR="00EA47FA">
              <w:t>« </w:t>
            </w:r>
            <w:r w:rsidR="00C60304" w:rsidRPr="00FD7BC1">
              <w:t>faire-faire</w:t>
            </w:r>
            <w:r w:rsidR="00EA47FA">
              <w:t> »</w:t>
            </w:r>
          </w:p>
          <w:p w14:paraId="590EB9A5" w14:textId="03B7612C" w:rsidR="00EA47FA" w:rsidRPr="00FD7BC1" w:rsidRDefault="00EA47FA" w:rsidP="00006D4E"/>
        </w:tc>
        <w:tc>
          <w:tcPr>
            <w:tcW w:w="4715" w:type="dxa"/>
          </w:tcPr>
          <w:p w14:paraId="24F4D4C5" w14:textId="2B89A7C0" w:rsidR="00C60304" w:rsidRPr="00FD7BC1" w:rsidRDefault="005D3A08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60304" w:rsidRPr="00FD7BC1">
              <w:rPr>
                <w:rFonts w:cstheme="minorHAnsi"/>
              </w:rPr>
              <w:t xml:space="preserve">Les facteurs de production (capital, travail matières </w:t>
            </w:r>
            <w:r w:rsidR="00F858B8" w:rsidRPr="00FD7BC1">
              <w:rPr>
                <w:rFonts w:cstheme="minorHAnsi"/>
              </w:rPr>
              <w:t>premières</w:t>
            </w:r>
            <w:r w:rsidR="00F858B8">
              <w:rPr>
                <w:rFonts w:cstheme="minorHAnsi"/>
              </w:rPr>
              <w:t>, connaissances</w:t>
            </w:r>
            <w:r w:rsidR="00C60304" w:rsidRPr="00FD7BC1">
              <w:rPr>
                <w:rFonts w:cstheme="minorHAnsi"/>
              </w:rPr>
              <w:t>)</w:t>
            </w:r>
          </w:p>
          <w:p w14:paraId="385B87F3" w14:textId="1DA59DFD" w:rsidR="00C60304" w:rsidRPr="00FD7BC1" w:rsidRDefault="005D3A08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A47FA">
              <w:t>L</w:t>
            </w:r>
            <w:r w:rsidR="00F56961">
              <w:t>es gains de productivité et coûts</w:t>
            </w:r>
            <w:r w:rsidR="0051760F">
              <w:t xml:space="preserve"> de production</w:t>
            </w:r>
            <w:r w:rsidR="00F56961" w:rsidDel="00F56961">
              <w:rPr>
                <w:rFonts w:cstheme="minorHAnsi"/>
              </w:rPr>
              <w:t xml:space="preserve"> </w:t>
            </w:r>
          </w:p>
          <w:p w14:paraId="57468731" w14:textId="75AABFA2" w:rsidR="00C60304" w:rsidRPr="00FD7BC1" w:rsidRDefault="005D3A08" w:rsidP="00006D4E">
            <w:pPr>
              <w:tabs>
                <w:tab w:val="left" w:pos="2977"/>
              </w:tabs>
              <w:spacing w:after="20"/>
            </w:pPr>
            <w:r>
              <w:t>-</w:t>
            </w:r>
            <w:r w:rsidR="00C60304" w:rsidRPr="00FD7BC1">
              <w:t>La chaine de valeur</w:t>
            </w:r>
          </w:p>
          <w:p w14:paraId="68C32370" w14:textId="00F1B9F8" w:rsidR="00C60304" w:rsidRDefault="005D3A08" w:rsidP="00006D4E">
            <w:pPr>
              <w:tabs>
                <w:tab w:val="left" w:pos="2977"/>
              </w:tabs>
              <w:spacing w:after="20"/>
            </w:pPr>
            <w:r>
              <w:t>-</w:t>
            </w:r>
            <w:r w:rsidR="007C0BF6">
              <w:t>Les</w:t>
            </w:r>
            <w:r w:rsidR="00864D03">
              <w:t xml:space="preserve"> principes et finalités de l’impartition</w:t>
            </w:r>
          </w:p>
          <w:p w14:paraId="41C67182" w14:textId="4294FD38" w:rsidR="00BA5B1B" w:rsidRPr="00FD7BC1" w:rsidRDefault="00BA5B1B" w:rsidP="00006D4E">
            <w:pPr>
              <w:tabs>
                <w:tab w:val="left" w:pos="2977"/>
              </w:tabs>
              <w:spacing w:after="20"/>
            </w:pPr>
          </w:p>
        </w:tc>
      </w:tr>
      <w:tr w:rsidR="00C60304" w:rsidRPr="00FD7BC1" w14:paraId="73F6BA56" w14:textId="77777777" w:rsidTr="00BA5B1B">
        <w:tc>
          <w:tcPr>
            <w:tcW w:w="4714" w:type="dxa"/>
          </w:tcPr>
          <w:p w14:paraId="38D2EA66" w14:textId="03943CA1" w:rsidR="00C60304" w:rsidRPr="00FD7BC1" w:rsidRDefault="00C60304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Comment </w:t>
            </w:r>
            <w:r w:rsidR="00EA0BC7">
              <w:rPr>
                <w:b/>
              </w:rPr>
              <w:t xml:space="preserve">choisir </w:t>
            </w:r>
            <w:r w:rsidRPr="00FD7BC1">
              <w:rPr>
                <w:b/>
              </w:rPr>
              <w:t>une structure juridique pour l’entreprise ?</w:t>
            </w:r>
          </w:p>
        </w:tc>
        <w:tc>
          <w:tcPr>
            <w:tcW w:w="4715" w:type="dxa"/>
          </w:tcPr>
          <w:p w14:paraId="0E771E01" w14:textId="7193FDDE" w:rsidR="00C60304" w:rsidRPr="00FD7BC1" w:rsidRDefault="00BA5B1B" w:rsidP="00006D4E">
            <w:pPr>
              <w:tabs>
                <w:tab w:val="left" w:pos="2977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60304" w:rsidRPr="00FD7BC1">
              <w:rPr>
                <w:rFonts w:cstheme="minorHAnsi"/>
              </w:rPr>
              <w:t xml:space="preserve">Justifier le choix d’une structure juridique </w:t>
            </w:r>
            <w:r>
              <w:rPr>
                <w:rFonts w:cstheme="minorHAnsi"/>
              </w:rPr>
              <w:t xml:space="preserve">d’entreprise </w:t>
            </w:r>
            <w:r w:rsidR="00D1507F">
              <w:rPr>
                <w:rFonts w:cstheme="minorHAnsi"/>
              </w:rPr>
              <w:t>adaptée à une situation donnée</w:t>
            </w:r>
          </w:p>
          <w:p w14:paraId="0AC6C2C4" w14:textId="77777777" w:rsidR="00C60304" w:rsidRPr="00FD7BC1" w:rsidRDefault="00C60304" w:rsidP="00006D4E">
            <w:pPr>
              <w:tabs>
                <w:tab w:val="left" w:pos="2977"/>
              </w:tabs>
              <w:spacing w:after="120"/>
              <w:rPr>
                <w:rFonts w:cstheme="minorHAnsi"/>
              </w:rPr>
            </w:pPr>
          </w:p>
        </w:tc>
        <w:tc>
          <w:tcPr>
            <w:tcW w:w="4715" w:type="dxa"/>
          </w:tcPr>
          <w:p w14:paraId="062A87BD" w14:textId="557F1A71" w:rsidR="00C60304" w:rsidRPr="00FD7BC1" w:rsidRDefault="00BA5B1B" w:rsidP="00006D4E">
            <w:pPr>
              <w:tabs>
                <w:tab w:val="left" w:pos="2977"/>
              </w:tabs>
            </w:pPr>
            <w:r>
              <w:t>-</w:t>
            </w:r>
            <w:r w:rsidR="00C60304" w:rsidRPr="00FD7BC1">
              <w:t xml:space="preserve">Les facteurs de choix d’une structure juridique </w:t>
            </w:r>
          </w:p>
          <w:p w14:paraId="255AF5C8" w14:textId="77777777" w:rsidR="00EA47FA" w:rsidRDefault="00BA5B1B" w:rsidP="00006D4E">
            <w:pPr>
              <w:tabs>
                <w:tab w:val="left" w:pos="2977"/>
              </w:tabs>
            </w:pPr>
            <w:r>
              <w:t>-</w:t>
            </w:r>
            <w:r w:rsidR="00C65639">
              <w:t xml:space="preserve">L’entreprise individuelle et </w:t>
            </w:r>
            <w:r w:rsidR="00C60304" w:rsidRPr="00FD7BC1">
              <w:t>les structures sociétaires (SA, SAS, EURL/SARL)</w:t>
            </w:r>
          </w:p>
          <w:p w14:paraId="4EF3A466" w14:textId="4ECA681D" w:rsidR="00C60304" w:rsidRPr="00FD7BC1" w:rsidRDefault="00EA47FA" w:rsidP="00006D4E">
            <w:pPr>
              <w:tabs>
                <w:tab w:val="left" w:pos="2977"/>
              </w:tabs>
            </w:pPr>
            <w:r>
              <w:t>-</w:t>
            </w:r>
            <w:r w:rsidR="00C60304" w:rsidRPr="00E77D5F">
              <w:t>Les formes juridiques de l’économie sociale et soli</w:t>
            </w:r>
            <w:r>
              <w:t>daire (coopératives, mutuelles)</w:t>
            </w:r>
          </w:p>
        </w:tc>
      </w:tr>
      <w:tr w:rsidR="00015052" w:rsidRPr="00FD7BC1" w14:paraId="7E344486" w14:textId="77777777" w:rsidTr="00BA5B1B">
        <w:tc>
          <w:tcPr>
            <w:tcW w:w="4714" w:type="dxa"/>
          </w:tcPr>
          <w:p w14:paraId="5B577AEA" w14:textId="09F44C58" w:rsidR="00015052" w:rsidRPr="00FD7BC1" w:rsidRDefault="00EA0BC7" w:rsidP="00006D4E">
            <w:pPr>
              <w:rPr>
                <w:b/>
                <w:highlight w:val="magenta"/>
              </w:rPr>
            </w:pPr>
            <w:r>
              <w:rPr>
                <w:b/>
              </w:rPr>
              <w:lastRenderedPageBreak/>
              <w:t>Q</w:t>
            </w:r>
            <w:r w:rsidR="00015052" w:rsidRPr="00FD7BC1">
              <w:rPr>
                <w:b/>
              </w:rPr>
              <w:t>u</w:t>
            </w:r>
            <w:r w:rsidR="00D1507F">
              <w:rPr>
                <w:b/>
              </w:rPr>
              <w:t xml:space="preserve">elles réponses apporte le droit </w:t>
            </w:r>
            <w:r w:rsidR="00DB38C9">
              <w:rPr>
                <w:b/>
              </w:rPr>
              <w:t>f</w:t>
            </w:r>
            <w:r w:rsidRPr="00FD7BC1">
              <w:rPr>
                <w:b/>
              </w:rPr>
              <w:t xml:space="preserve">ace aux risques </w:t>
            </w:r>
            <w:r w:rsidR="007C0BF6">
              <w:rPr>
                <w:b/>
              </w:rPr>
              <w:t>auxquels s’expose</w:t>
            </w:r>
            <w:r w:rsidR="001333BF">
              <w:rPr>
                <w:b/>
              </w:rPr>
              <w:t xml:space="preserve"> l’entreprise </w:t>
            </w:r>
            <w:r w:rsidR="00015052" w:rsidRPr="00FD7BC1">
              <w:rPr>
                <w:b/>
              </w:rPr>
              <w:t>?</w:t>
            </w:r>
          </w:p>
        </w:tc>
        <w:tc>
          <w:tcPr>
            <w:tcW w:w="4715" w:type="dxa"/>
          </w:tcPr>
          <w:p w14:paraId="322C5E06" w14:textId="49DF6F9D" w:rsidR="00DA03DF" w:rsidRDefault="00BA5B1B" w:rsidP="00006D4E">
            <w:pPr>
              <w:tabs>
                <w:tab w:val="left" w:pos="2977"/>
              </w:tabs>
            </w:pPr>
            <w:r>
              <w:t>-</w:t>
            </w:r>
            <w:r w:rsidR="00015052" w:rsidRPr="00B30DF5">
              <w:t>Caractériser le risque d’une situation donnée</w:t>
            </w:r>
          </w:p>
          <w:p w14:paraId="40A8AC6C" w14:textId="77777777" w:rsidR="00DA03DF" w:rsidRPr="00B30DF5" w:rsidRDefault="00DA03DF" w:rsidP="00006D4E">
            <w:pPr>
              <w:tabs>
                <w:tab w:val="left" w:pos="2977"/>
              </w:tabs>
            </w:pPr>
          </w:p>
          <w:p w14:paraId="5E1978C7" w14:textId="21C1C42C" w:rsidR="00015052" w:rsidRDefault="00BA5B1B" w:rsidP="00006D4E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5052" w:rsidRPr="00B30DF5">
              <w:rPr>
                <w:rFonts w:cstheme="minorHAnsi"/>
              </w:rPr>
              <w:t xml:space="preserve">Identifier la nature juridique de la responsabilité </w:t>
            </w:r>
            <w:r w:rsidR="00E77D5F">
              <w:rPr>
                <w:rFonts w:cstheme="minorHAnsi"/>
              </w:rPr>
              <w:t xml:space="preserve">d’une entreprise </w:t>
            </w:r>
            <w:r w:rsidR="00EA47FA">
              <w:rPr>
                <w:rFonts w:cstheme="minorHAnsi"/>
              </w:rPr>
              <w:t>dans une situation donnée</w:t>
            </w:r>
          </w:p>
          <w:p w14:paraId="61D60D29" w14:textId="77777777" w:rsidR="00DA03DF" w:rsidRPr="00B30DF5" w:rsidRDefault="00DA03DF" w:rsidP="00006D4E">
            <w:pPr>
              <w:tabs>
                <w:tab w:val="left" w:pos="2977"/>
              </w:tabs>
            </w:pPr>
          </w:p>
          <w:p w14:paraId="6AE575BB" w14:textId="77777777" w:rsidR="00015052" w:rsidRDefault="00BA5B1B" w:rsidP="00006D4E">
            <w:pPr>
              <w:tabs>
                <w:tab w:val="left" w:pos="2977"/>
              </w:tabs>
              <w:rPr>
                <w:rFonts w:cstheme="minorHAnsi"/>
              </w:rPr>
            </w:pPr>
            <w:r w:rsidRPr="000E51F0">
              <w:t>-</w:t>
            </w:r>
            <w:r w:rsidR="00015052" w:rsidRPr="000E51F0">
              <w:t>Analyser une situation juridique</w:t>
            </w:r>
            <w:r w:rsidR="008B78E2" w:rsidRPr="000E51F0">
              <w:t xml:space="preserve"> d’entreprise</w:t>
            </w:r>
            <w:r w:rsidR="00015052" w:rsidRPr="000E51F0">
              <w:t xml:space="preserve"> mettant en œuvre la responsabilité civile</w:t>
            </w:r>
            <w:r w:rsidR="002120CF" w:rsidRPr="000E51F0">
              <w:rPr>
                <w:rFonts w:cstheme="minorHAnsi"/>
              </w:rPr>
              <w:t xml:space="preserve"> c</w:t>
            </w:r>
            <w:r w:rsidR="00EA47FA">
              <w:rPr>
                <w:rFonts w:cstheme="minorHAnsi"/>
              </w:rPr>
              <w:t>ontractuelle ou extra</w:t>
            </w:r>
            <w:r w:rsidR="00741093" w:rsidRPr="000E51F0">
              <w:rPr>
                <w:rFonts w:cstheme="minorHAnsi"/>
              </w:rPr>
              <w:t>contractuelle</w:t>
            </w:r>
          </w:p>
          <w:p w14:paraId="3B1F9D59" w14:textId="1D0D7605" w:rsidR="00EA47FA" w:rsidRPr="00B30DF5" w:rsidRDefault="00EA47FA" w:rsidP="00006D4E">
            <w:pPr>
              <w:tabs>
                <w:tab w:val="left" w:pos="2977"/>
              </w:tabs>
            </w:pPr>
          </w:p>
        </w:tc>
        <w:tc>
          <w:tcPr>
            <w:tcW w:w="4715" w:type="dxa"/>
          </w:tcPr>
          <w:p w14:paraId="46E42FBB" w14:textId="38BF3048" w:rsidR="00015052" w:rsidRPr="001333BF" w:rsidRDefault="00BA5B1B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C0BF6">
              <w:rPr>
                <w:rFonts w:cstheme="minorHAnsi"/>
              </w:rPr>
              <w:t>Les types de</w:t>
            </w:r>
            <w:r w:rsidR="00015052" w:rsidRPr="001333BF">
              <w:rPr>
                <w:rFonts w:cstheme="minorHAnsi"/>
              </w:rPr>
              <w:t xml:space="preserve"> risques</w:t>
            </w:r>
          </w:p>
          <w:p w14:paraId="575EE909" w14:textId="759F9C50" w:rsidR="001333BF" w:rsidRPr="001333BF" w:rsidRDefault="001333BF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 w:rsidRPr="001333BF">
              <w:rPr>
                <w:rFonts w:cstheme="minorHAnsi"/>
              </w:rPr>
              <w:t>-L’inexécution du contrat</w:t>
            </w:r>
          </w:p>
          <w:p w14:paraId="3E245264" w14:textId="41834AE6" w:rsidR="009731A5" w:rsidRPr="001333BF" w:rsidRDefault="00EA47FA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77D5F" w:rsidRPr="001333BF">
              <w:rPr>
                <w:rFonts w:cstheme="minorHAnsi"/>
              </w:rPr>
              <w:t>R</w:t>
            </w:r>
            <w:r w:rsidR="00015052" w:rsidRPr="001333BF">
              <w:rPr>
                <w:rFonts w:cstheme="minorHAnsi"/>
              </w:rPr>
              <w:t>esponsabilité civile et pénale</w:t>
            </w:r>
          </w:p>
          <w:p w14:paraId="3A66CE33" w14:textId="1370E909" w:rsidR="00015052" w:rsidRPr="00B30DF5" w:rsidRDefault="001333BF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31A5" w:rsidRPr="001333BF">
              <w:rPr>
                <w:rFonts w:cstheme="minorHAnsi"/>
              </w:rPr>
              <w:t xml:space="preserve">Les principes de la responsabilité civile </w:t>
            </w:r>
            <w:r w:rsidR="00741093" w:rsidRPr="001333BF">
              <w:rPr>
                <w:rFonts w:cstheme="minorHAnsi"/>
              </w:rPr>
              <w:t xml:space="preserve">contractuelle </w:t>
            </w:r>
            <w:r w:rsidR="00CA123B">
              <w:rPr>
                <w:rFonts w:cstheme="minorHAnsi"/>
              </w:rPr>
              <w:t xml:space="preserve">et </w:t>
            </w:r>
            <w:r w:rsidR="00EA47FA">
              <w:rPr>
                <w:rFonts w:cstheme="minorHAnsi"/>
              </w:rPr>
              <w:t>extra</w:t>
            </w:r>
            <w:r w:rsidR="00AA06D3" w:rsidRPr="001333BF">
              <w:rPr>
                <w:rFonts w:cstheme="minorHAnsi"/>
              </w:rPr>
              <w:t>contractuelle</w:t>
            </w:r>
          </w:p>
          <w:p w14:paraId="15013FEA" w14:textId="77777777" w:rsidR="00015052" w:rsidRPr="00B30DF5" w:rsidRDefault="00015052" w:rsidP="00006D4E">
            <w:pPr>
              <w:tabs>
                <w:tab w:val="left" w:pos="2977"/>
              </w:tabs>
            </w:pPr>
          </w:p>
          <w:p w14:paraId="6BFDAF20" w14:textId="77777777" w:rsidR="00015052" w:rsidRPr="00B30DF5" w:rsidRDefault="00015052" w:rsidP="00006D4E">
            <w:pPr>
              <w:tabs>
                <w:tab w:val="left" w:pos="2977"/>
              </w:tabs>
              <w:ind w:left="1416"/>
            </w:pPr>
          </w:p>
        </w:tc>
      </w:tr>
      <w:tr w:rsidR="00015052" w:rsidRPr="00FD7BC1" w14:paraId="6DAE0FC1" w14:textId="77777777" w:rsidTr="00BA5B1B">
        <w:tc>
          <w:tcPr>
            <w:tcW w:w="4714" w:type="dxa"/>
          </w:tcPr>
          <w:p w14:paraId="3635CA15" w14:textId="51DC1165" w:rsidR="00015052" w:rsidRPr="00FD7BC1" w:rsidRDefault="00015052" w:rsidP="00006D4E">
            <w:pPr>
              <w:rPr>
                <w:b/>
              </w:rPr>
            </w:pPr>
            <w:r w:rsidRPr="00FD7BC1">
              <w:rPr>
                <w:b/>
              </w:rPr>
              <w:t>Comment l’entreprise organise-t-elle ses ressources?</w:t>
            </w:r>
          </w:p>
        </w:tc>
        <w:tc>
          <w:tcPr>
            <w:tcW w:w="4715" w:type="dxa"/>
          </w:tcPr>
          <w:p w14:paraId="02D9C9DA" w14:textId="30F1484F" w:rsidR="00741093" w:rsidRDefault="00BA5B1B" w:rsidP="00006D4E">
            <w:pPr>
              <w:tabs>
                <w:tab w:val="left" w:pos="2977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41093">
              <w:rPr>
                <w:rFonts w:cstheme="minorHAnsi"/>
              </w:rPr>
              <w:t>Caractériser les</w:t>
            </w:r>
            <w:r w:rsidR="00741093" w:rsidRPr="00FD7BC1">
              <w:rPr>
                <w:rFonts w:cstheme="minorHAnsi"/>
              </w:rPr>
              <w:t xml:space="preserve"> style</w:t>
            </w:r>
            <w:r w:rsidR="00741093">
              <w:rPr>
                <w:rFonts w:cstheme="minorHAnsi"/>
              </w:rPr>
              <w:t>s</w:t>
            </w:r>
            <w:r w:rsidR="00741093" w:rsidRPr="00FD7BC1">
              <w:rPr>
                <w:rFonts w:cstheme="minorHAnsi"/>
              </w:rPr>
              <w:t xml:space="preserve"> de </w:t>
            </w:r>
            <w:r w:rsidR="001B710A">
              <w:rPr>
                <w:rFonts w:cstheme="minorHAnsi"/>
              </w:rPr>
              <w:t>management</w:t>
            </w:r>
          </w:p>
          <w:p w14:paraId="7821749A" w14:textId="69BBAAB8" w:rsidR="00741093" w:rsidRPr="00FD7BC1" w:rsidRDefault="00EA47FA" w:rsidP="00006D4E">
            <w:pPr>
              <w:tabs>
                <w:tab w:val="left" w:pos="2977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41093">
              <w:rPr>
                <w:rFonts w:cstheme="minorHAnsi"/>
              </w:rPr>
              <w:t>R</w:t>
            </w:r>
            <w:r w:rsidR="00741093" w:rsidRPr="00FD7BC1">
              <w:rPr>
                <w:rFonts w:cstheme="minorHAnsi"/>
              </w:rPr>
              <w:t>epérer le rôle des différentes parties p</w:t>
            </w:r>
            <w:r>
              <w:rPr>
                <w:rFonts w:cstheme="minorHAnsi"/>
              </w:rPr>
              <w:t>renantes et des contre-pouvoirs</w:t>
            </w:r>
          </w:p>
          <w:p w14:paraId="489655C7" w14:textId="265B38B8" w:rsidR="00015052" w:rsidRPr="00FD7BC1" w:rsidRDefault="00EA47FA" w:rsidP="00006D4E">
            <w:pPr>
              <w:tabs>
                <w:tab w:val="left" w:pos="2977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A03DF">
              <w:rPr>
                <w:rFonts w:cstheme="minorHAnsi"/>
              </w:rPr>
              <w:t>Identifier</w:t>
            </w:r>
            <w:r w:rsidR="00015052" w:rsidRPr="00FD7BC1">
              <w:rPr>
                <w:rFonts w:cstheme="minorHAnsi"/>
              </w:rPr>
              <w:t xml:space="preserve"> le type de structure, les mécanismes de coordination et de contrôle au sein </w:t>
            </w:r>
            <w:r w:rsidR="000A01D5">
              <w:rPr>
                <w:rFonts w:cstheme="minorHAnsi"/>
              </w:rPr>
              <w:t>de l’entreprise</w:t>
            </w:r>
          </w:p>
          <w:p w14:paraId="4A659E71" w14:textId="149BA930" w:rsidR="00015052" w:rsidRDefault="00BA5B1B" w:rsidP="00006D4E">
            <w:pPr>
              <w:tabs>
                <w:tab w:val="left" w:pos="2977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-Repérer les ressources </w:t>
            </w:r>
            <w:r w:rsidR="00015052" w:rsidRPr="00FD7BC1">
              <w:rPr>
                <w:rFonts w:cstheme="minorHAnsi"/>
              </w:rPr>
              <w:t xml:space="preserve">et les compétences </w:t>
            </w:r>
            <w:r w:rsidR="00EC727A">
              <w:rPr>
                <w:rFonts w:cstheme="minorHAnsi"/>
              </w:rPr>
              <w:t xml:space="preserve">au sein </w:t>
            </w:r>
            <w:r w:rsidR="00015052" w:rsidRPr="00FD7BC1">
              <w:rPr>
                <w:rFonts w:cstheme="minorHAnsi"/>
              </w:rPr>
              <w:t>de l’entreprise</w:t>
            </w:r>
          </w:p>
          <w:p w14:paraId="30AA0350" w14:textId="32B64EB6" w:rsidR="00BA5B1B" w:rsidRPr="00B30DF5" w:rsidRDefault="008B78E2" w:rsidP="00006D4E">
            <w:pPr>
              <w:tabs>
                <w:tab w:val="left" w:pos="2977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17DDF" w:rsidRPr="001333BF">
              <w:rPr>
                <w:rFonts w:cstheme="minorHAnsi"/>
              </w:rPr>
              <w:t>Distinguer les différents processus de l’entreprise</w:t>
            </w:r>
          </w:p>
        </w:tc>
        <w:tc>
          <w:tcPr>
            <w:tcW w:w="4715" w:type="dxa"/>
          </w:tcPr>
          <w:p w14:paraId="054DEC1B" w14:textId="16F65F68" w:rsidR="00015052" w:rsidRPr="00FD7BC1" w:rsidRDefault="00BA5B1B" w:rsidP="00006D4E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-</w:t>
            </w:r>
            <w:r w:rsidR="00015052" w:rsidRPr="00FD7BC1">
              <w:rPr>
                <w:rFonts w:cs="Arial"/>
                <w:lang w:eastAsia="fr-FR"/>
              </w:rPr>
              <w:t>Les ressources tangibles et intangibles</w:t>
            </w:r>
          </w:p>
          <w:p w14:paraId="5E316539" w14:textId="746D8A25" w:rsidR="00B30DF5" w:rsidRDefault="00BA5B1B" w:rsidP="00006D4E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-</w:t>
            </w:r>
            <w:r w:rsidR="00440693" w:rsidRPr="00DA03DF">
              <w:rPr>
                <w:rFonts w:cs="Arial"/>
                <w:lang w:eastAsia="fr-FR"/>
              </w:rPr>
              <w:t>Les compétences</w:t>
            </w:r>
          </w:p>
          <w:p w14:paraId="6CCCD43E" w14:textId="5D2D6FB0" w:rsidR="00015052" w:rsidRPr="00FD7BC1" w:rsidRDefault="00BA5B1B" w:rsidP="00006D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5052" w:rsidRPr="00FD7BC1">
              <w:rPr>
                <w:rFonts w:cstheme="minorHAnsi"/>
              </w:rPr>
              <w:t>Les mécanismes de coordination et de contrôle</w:t>
            </w:r>
          </w:p>
          <w:p w14:paraId="02F23C77" w14:textId="64E518B8" w:rsidR="00B30DF5" w:rsidRDefault="00BA5B1B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333BF">
              <w:rPr>
                <w:rFonts w:cstheme="minorHAnsi"/>
              </w:rPr>
              <w:t xml:space="preserve">Les </w:t>
            </w:r>
            <w:r w:rsidR="001333BF" w:rsidRPr="00EA47FA">
              <w:rPr>
                <w:rFonts w:cstheme="minorHAnsi"/>
              </w:rPr>
              <w:t xml:space="preserve">styles de </w:t>
            </w:r>
            <w:r w:rsidR="001B710A">
              <w:rPr>
                <w:rFonts w:cstheme="minorHAnsi"/>
              </w:rPr>
              <w:t>management</w:t>
            </w:r>
          </w:p>
          <w:p w14:paraId="11F6CD9B" w14:textId="5720035E" w:rsidR="00E56D55" w:rsidRPr="001333BF" w:rsidRDefault="00EA47FA" w:rsidP="00006D4E">
            <w:pPr>
              <w:tabs>
                <w:tab w:val="left" w:pos="2977"/>
              </w:tabs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56D55">
              <w:rPr>
                <w:rFonts w:cstheme="minorHAnsi"/>
              </w:rPr>
              <w:t>Les différents niveaux de management</w:t>
            </w:r>
          </w:p>
          <w:p w14:paraId="254AD829" w14:textId="022E1514" w:rsidR="0015594B" w:rsidRDefault="00BA5B1B" w:rsidP="00006D4E">
            <w:pPr>
              <w:autoSpaceDE w:val="0"/>
              <w:autoSpaceDN w:val="0"/>
              <w:adjustRightInd w:val="0"/>
            </w:pPr>
            <w:r>
              <w:t>-</w:t>
            </w:r>
            <w:r w:rsidR="0015594B">
              <w:t>Les processus de l’entreprise</w:t>
            </w:r>
          </w:p>
          <w:p w14:paraId="2118D946" w14:textId="3CEB5145" w:rsidR="000E51F0" w:rsidRDefault="001333BF" w:rsidP="00006D4E">
            <w:pPr>
              <w:tabs>
                <w:tab w:val="left" w:pos="2977"/>
              </w:tabs>
              <w:spacing w:after="2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-</w:t>
            </w:r>
            <w:r w:rsidR="000E51F0">
              <w:rPr>
                <w:rFonts w:cs="Arial"/>
                <w:lang w:eastAsia="fr-FR"/>
              </w:rPr>
              <w:t>La r</w:t>
            </w:r>
            <w:r w:rsidR="000E51F0" w:rsidRPr="00FD7BC1">
              <w:rPr>
                <w:rFonts w:cs="Arial"/>
                <w:lang w:eastAsia="fr-FR"/>
              </w:rPr>
              <w:t>esponsabilité éthique, sociale</w:t>
            </w:r>
            <w:r w:rsidR="00D4152D">
              <w:rPr>
                <w:rFonts w:cs="Arial"/>
                <w:lang w:eastAsia="fr-FR"/>
              </w:rPr>
              <w:t>, sociétale</w:t>
            </w:r>
            <w:r w:rsidR="000E51F0" w:rsidRPr="00FD7BC1">
              <w:rPr>
                <w:rFonts w:cs="Arial"/>
                <w:lang w:eastAsia="fr-FR"/>
              </w:rPr>
              <w:t xml:space="preserve"> et environnementale</w:t>
            </w:r>
          </w:p>
          <w:p w14:paraId="621A2C0D" w14:textId="51C416FC" w:rsidR="000E51F0" w:rsidRPr="00FD7BC1" w:rsidRDefault="00EA47FA" w:rsidP="00006D4E">
            <w:pPr>
              <w:autoSpaceDE w:val="0"/>
              <w:autoSpaceDN w:val="0"/>
              <w:adjustRightInd w:val="0"/>
            </w:pPr>
            <w:r>
              <w:rPr>
                <w:rFonts w:cs="Arial"/>
                <w:lang w:eastAsia="fr-FR"/>
              </w:rPr>
              <w:t>-L</w:t>
            </w:r>
            <w:r w:rsidR="00864D03">
              <w:rPr>
                <w:rFonts w:cs="Arial"/>
                <w:lang w:eastAsia="fr-FR"/>
              </w:rPr>
              <w:t xml:space="preserve">es </w:t>
            </w:r>
            <w:r w:rsidR="001B710A">
              <w:rPr>
                <w:rFonts w:cs="Arial"/>
                <w:lang w:eastAsia="fr-FR"/>
              </w:rPr>
              <w:t xml:space="preserve">effets </w:t>
            </w:r>
            <w:r w:rsidR="00864D03">
              <w:rPr>
                <w:rFonts w:cs="Arial"/>
                <w:lang w:eastAsia="fr-FR"/>
              </w:rPr>
              <w:t>d’expérience</w:t>
            </w:r>
          </w:p>
          <w:p w14:paraId="2D0D2E18" w14:textId="77777777" w:rsidR="00015052" w:rsidRPr="00FD7BC1" w:rsidRDefault="00015052" w:rsidP="00006D4E">
            <w:pPr>
              <w:pStyle w:val="Paragraphedeliste"/>
              <w:tabs>
                <w:tab w:val="left" w:pos="2977"/>
              </w:tabs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015052" w:rsidRPr="00FD7BC1" w14:paraId="6B5B7AA1" w14:textId="77777777" w:rsidTr="00BA5B1B">
        <w:tc>
          <w:tcPr>
            <w:tcW w:w="4714" w:type="dxa"/>
          </w:tcPr>
          <w:p w14:paraId="499F526D" w14:textId="77777777" w:rsidR="00015052" w:rsidRPr="008B78E2" w:rsidRDefault="00015052" w:rsidP="00006D4E">
            <w:pPr>
              <w:rPr>
                <w:b/>
              </w:rPr>
            </w:pPr>
            <w:r w:rsidRPr="008B78E2">
              <w:rPr>
                <w:b/>
              </w:rPr>
              <w:t>Quel financement pour l’entreprise ?</w:t>
            </w:r>
          </w:p>
          <w:p w14:paraId="002A0E6C" w14:textId="77777777" w:rsidR="00015052" w:rsidRPr="008B78E2" w:rsidRDefault="00015052" w:rsidP="00006D4E">
            <w:pPr>
              <w:rPr>
                <w:b/>
              </w:rPr>
            </w:pPr>
          </w:p>
        </w:tc>
        <w:tc>
          <w:tcPr>
            <w:tcW w:w="4715" w:type="dxa"/>
          </w:tcPr>
          <w:p w14:paraId="5B84E732" w14:textId="6AB29FCE" w:rsidR="00015052" w:rsidRDefault="00C65639" w:rsidP="00006D4E">
            <w:pPr>
              <w:rPr>
                <w:rFonts w:cstheme="minorHAnsi"/>
              </w:rPr>
            </w:pPr>
            <w:r w:rsidRPr="008B78E2">
              <w:rPr>
                <w:rFonts w:cstheme="minorHAnsi"/>
              </w:rPr>
              <w:t>-I</w:t>
            </w:r>
            <w:r w:rsidR="00BA5B1B" w:rsidRPr="008B78E2">
              <w:rPr>
                <w:rFonts w:cstheme="minorHAnsi"/>
              </w:rPr>
              <w:t xml:space="preserve">dentifier </w:t>
            </w:r>
            <w:r w:rsidR="00015052" w:rsidRPr="008B78E2">
              <w:rPr>
                <w:rFonts w:cstheme="minorHAnsi"/>
              </w:rPr>
              <w:t xml:space="preserve">le besoin de financement </w:t>
            </w:r>
            <w:r w:rsidR="000A01D5" w:rsidRPr="00550487">
              <w:rPr>
                <w:rFonts w:cstheme="minorHAnsi"/>
              </w:rPr>
              <w:t>de l’</w:t>
            </w:r>
            <w:r w:rsidR="00015052" w:rsidRPr="008B78E2">
              <w:rPr>
                <w:rFonts w:cstheme="minorHAnsi"/>
              </w:rPr>
              <w:t>entreprise en fonction du cycle (exploitation /investissement)</w:t>
            </w:r>
          </w:p>
          <w:p w14:paraId="61A98F01" w14:textId="77777777" w:rsidR="00EA47FA" w:rsidRPr="008B78E2" w:rsidRDefault="00EA47FA" w:rsidP="00006D4E">
            <w:pPr>
              <w:rPr>
                <w:rFonts w:cstheme="minorHAnsi"/>
              </w:rPr>
            </w:pPr>
          </w:p>
          <w:p w14:paraId="31C1ADC5" w14:textId="77777777" w:rsidR="00015052" w:rsidRDefault="00BA5B1B" w:rsidP="00006D4E">
            <w:pPr>
              <w:tabs>
                <w:tab w:val="left" w:pos="2977"/>
              </w:tabs>
              <w:rPr>
                <w:rFonts w:cstheme="minorHAnsi"/>
              </w:rPr>
            </w:pPr>
            <w:r w:rsidRPr="008B78E2">
              <w:rPr>
                <w:rFonts w:cstheme="minorHAnsi"/>
              </w:rPr>
              <w:t>-</w:t>
            </w:r>
            <w:r w:rsidR="00015052" w:rsidRPr="008B78E2">
              <w:rPr>
                <w:rFonts w:cstheme="minorHAnsi"/>
              </w:rPr>
              <w:t>Recenser les solutions de financement adaptées à l’entr</w:t>
            </w:r>
            <w:r w:rsidR="00EA47FA">
              <w:rPr>
                <w:rFonts w:cstheme="minorHAnsi"/>
              </w:rPr>
              <w:t>eprise dans une situation donnée</w:t>
            </w:r>
          </w:p>
          <w:p w14:paraId="14A661F4" w14:textId="3EADEF4A" w:rsidR="00EA47FA" w:rsidRPr="008B78E2" w:rsidRDefault="00EA47FA" w:rsidP="00006D4E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4715" w:type="dxa"/>
          </w:tcPr>
          <w:p w14:paraId="4E08799F" w14:textId="6E3427C5" w:rsidR="00015052" w:rsidRPr="00550487" w:rsidRDefault="00BA5B1B" w:rsidP="00006D4E">
            <w:pPr>
              <w:rPr>
                <w:rFonts w:cstheme="minorHAnsi"/>
              </w:rPr>
            </w:pPr>
            <w:r w:rsidRPr="008B78E2">
              <w:rPr>
                <w:rFonts w:cstheme="minorHAnsi"/>
              </w:rPr>
              <w:t>-</w:t>
            </w:r>
            <w:r w:rsidR="00015052" w:rsidRPr="008B78E2">
              <w:rPr>
                <w:rFonts w:cstheme="minorHAnsi"/>
              </w:rPr>
              <w:t>La distinction cycle d’exploitatio</w:t>
            </w:r>
            <w:r w:rsidR="00015052" w:rsidRPr="00550487">
              <w:rPr>
                <w:rFonts w:cstheme="minorHAnsi"/>
              </w:rPr>
              <w:t>n, cycle d’investissement</w:t>
            </w:r>
          </w:p>
          <w:p w14:paraId="362EBA81" w14:textId="61E69C29" w:rsidR="00015052" w:rsidRPr="008B78E2" w:rsidRDefault="00BA5B1B" w:rsidP="00006D4E">
            <w:pPr>
              <w:rPr>
                <w:rFonts w:cstheme="minorHAnsi"/>
              </w:rPr>
            </w:pPr>
            <w:r w:rsidRPr="008B78E2">
              <w:rPr>
                <w:rFonts w:cstheme="minorHAnsi"/>
              </w:rPr>
              <w:t>-</w:t>
            </w:r>
            <w:r w:rsidR="00B92ED7">
              <w:rPr>
                <w:rFonts w:cstheme="minorHAnsi"/>
              </w:rPr>
              <w:t xml:space="preserve">Le </w:t>
            </w:r>
            <w:r w:rsidR="00741093">
              <w:rPr>
                <w:rFonts w:cstheme="minorHAnsi"/>
              </w:rPr>
              <w:t>c</w:t>
            </w:r>
            <w:r w:rsidR="00015052" w:rsidRPr="008B78E2">
              <w:rPr>
                <w:rFonts w:cstheme="minorHAnsi"/>
              </w:rPr>
              <w:t>ompte de résultat de l’entreprise</w:t>
            </w:r>
          </w:p>
          <w:p w14:paraId="39B5B65D" w14:textId="16F8DB7B" w:rsidR="00015052" w:rsidRPr="008B78E2" w:rsidRDefault="00BA5B1B" w:rsidP="00006D4E">
            <w:pPr>
              <w:rPr>
                <w:rFonts w:cstheme="minorHAnsi"/>
              </w:rPr>
            </w:pPr>
            <w:r w:rsidRPr="008B78E2">
              <w:rPr>
                <w:rFonts w:cstheme="minorHAnsi"/>
              </w:rPr>
              <w:t>-</w:t>
            </w:r>
            <w:r w:rsidR="00B92ED7">
              <w:rPr>
                <w:rFonts w:cstheme="minorHAnsi"/>
              </w:rPr>
              <w:t xml:space="preserve">Le </w:t>
            </w:r>
            <w:r w:rsidR="00741093">
              <w:rPr>
                <w:rFonts w:cstheme="minorHAnsi"/>
              </w:rPr>
              <w:t>b</w:t>
            </w:r>
            <w:r w:rsidR="00015052" w:rsidRPr="008B78E2">
              <w:rPr>
                <w:rFonts w:cstheme="minorHAnsi"/>
              </w:rPr>
              <w:t>ilan de l’entreprise</w:t>
            </w:r>
          </w:p>
          <w:p w14:paraId="0B21DCEA" w14:textId="55D84DC4" w:rsidR="00015052" w:rsidRPr="008B78E2" w:rsidRDefault="00BA5B1B" w:rsidP="00006D4E">
            <w:pPr>
              <w:rPr>
                <w:rFonts w:cstheme="minorHAnsi"/>
                <w:i/>
              </w:rPr>
            </w:pPr>
            <w:r w:rsidRPr="001333BF">
              <w:rPr>
                <w:rFonts w:cstheme="minorHAnsi"/>
              </w:rPr>
              <w:t>-</w:t>
            </w:r>
            <w:r w:rsidR="00015052" w:rsidRPr="001333BF">
              <w:rPr>
                <w:rFonts w:cstheme="minorHAnsi"/>
              </w:rPr>
              <w:t>Les différents modes de financement</w:t>
            </w:r>
            <w:r w:rsidR="00015052" w:rsidRPr="008B78E2">
              <w:rPr>
                <w:rFonts w:cstheme="minorHAnsi"/>
              </w:rPr>
              <w:t xml:space="preserve">  </w:t>
            </w:r>
          </w:p>
          <w:p w14:paraId="1C0AF4BB" w14:textId="51B682BB" w:rsidR="00015052" w:rsidRPr="001333BF" w:rsidRDefault="00BA5B1B" w:rsidP="00006D4E">
            <w:pPr>
              <w:tabs>
                <w:tab w:val="left" w:pos="2977"/>
              </w:tabs>
            </w:pPr>
            <w:r w:rsidRPr="008B78E2">
              <w:rPr>
                <w:rFonts w:cstheme="minorHAnsi"/>
              </w:rPr>
              <w:t>-</w:t>
            </w:r>
            <w:r w:rsidR="00015052" w:rsidRPr="008B78E2">
              <w:rPr>
                <w:rFonts w:cstheme="minorHAnsi"/>
              </w:rPr>
              <w:t>L’équilibre financier de l’entreprise</w:t>
            </w:r>
          </w:p>
        </w:tc>
      </w:tr>
    </w:tbl>
    <w:p w14:paraId="2F7C6461" w14:textId="77777777" w:rsidR="000638B2" w:rsidRPr="00FD7BC1" w:rsidRDefault="000638B2" w:rsidP="00006D4E">
      <w:pPr>
        <w:spacing w:line="240" w:lineRule="auto"/>
      </w:pPr>
    </w:p>
    <w:p w14:paraId="5223BAAC" w14:textId="6701CACD" w:rsidR="00EA47FA" w:rsidRDefault="00EA47FA" w:rsidP="00006D4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715"/>
        <w:gridCol w:w="4715"/>
      </w:tblGrid>
      <w:tr w:rsidR="000638B2" w:rsidRPr="00FD7BC1" w14:paraId="5C58DE4C" w14:textId="77777777" w:rsidTr="0051760F">
        <w:tc>
          <w:tcPr>
            <w:tcW w:w="14216" w:type="dxa"/>
            <w:gridSpan w:val="3"/>
          </w:tcPr>
          <w:p w14:paraId="3FBD45BB" w14:textId="6012B6B6" w:rsidR="000638B2" w:rsidRPr="001333BF" w:rsidRDefault="00C60304" w:rsidP="00006D4E">
            <w:pPr>
              <w:rPr>
                <w:b/>
              </w:rPr>
            </w:pPr>
            <w:r w:rsidRPr="001333BF">
              <w:rPr>
                <w:b/>
              </w:rPr>
              <w:lastRenderedPageBreak/>
              <w:t xml:space="preserve">THÈME 4 : </w:t>
            </w:r>
            <w:r w:rsidR="003053CF" w:rsidRPr="001333BF">
              <w:rPr>
                <w:b/>
              </w:rPr>
              <w:t>L</w:t>
            </w:r>
            <w:r w:rsidR="00864D03">
              <w:rPr>
                <w:b/>
              </w:rPr>
              <w:t>’</w:t>
            </w:r>
            <w:r w:rsidR="003053CF" w:rsidRPr="001333BF">
              <w:rPr>
                <w:b/>
              </w:rPr>
              <w:t>IMPACT DU NUMÉRIQUE SUR LA VIE DE L’ENTREPRISE</w:t>
            </w:r>
          </w:p>
          <w:p w14:paraId="5B28EA54" w14:textId="77777777" w:rsidR="003053CF" w:rsidRPr="001333BF" w:rsidRDefault="003053CF" w:rsidP="00006D4E"/>
          <w:p w14:paraId="337B8265" w14:textId="0A90BAB5" w:rsidR="000227B0" w:rsidRPr="00591E02" w:rsidRDefault="00591E02" w:rsidP="00006D4E">
            <w:pPr>
              <w:tabs>
                <w:tab w:val="left" w:pos="2977"/>
              </w:tabs>
              <w:rPr>
                <w:rFonts w:eastAsia="Calibri" w:cs="Arial"/>
              </w:rPr>
            </w:pPr>
            <w:r w:rsidRPr="00591E02">
              <w:rPr>
                <w:rFonts w:cs="Arial"/>
              </w:rPr>
              <w:t>Le</w:t>
            </w:r>
            <w:r w:rsidR="00DA48E4" w:rsidRPr="00591E02">
              <w:rPr>
                <w:rFonts w:cs="Arial"/>
              </w:rPr>
              <w:t xml:space="preserve"> </w:t>
            </w:r>
            <w:r w:rsidR="001B710A" w:rsidRPr="00591E02">
              <w:rPr>
                <w:rFonts w:cs="Arial"/>
              </w:rPr>
              <w:t xml:space="preserve">numérique, issu de la convergence des sciences et technologies de l’information et de la </w:t>
            </w:r>
            <w:r w:rsidR="00DA48E4" w:rsidRPr="00591E02">
              <w:rPr>
                <w:rFonts w:cs="Arial"/>
              </w:rPr>
              <w:t>communication</w:t>
            </w:r>
            <w:r w:rsidR="00B92ED7" w:rsidRPr="00591E02">
              <w:rPr>
                <w:rFonts w:eastAsia="Calibri" w:cs="Arial"/>
              </w:rPr>
              <w:t>,</w:t>
            </w:r>
            <w:r w:rsidR="000227B0" w:rsidRPr="00591E02">
              <w:rPr>
                <w:rFonts w:eastAsia="Calibri" w:cs="Arial"/>
              </w:rPr>
              <w:t xml:space="preserve"> affecte la vie</w:t>
            </w:r>
            <w:r w:rsidR="00487CFB" w:rsidRPr="00591E02">
              <w:rPr>
                <w:rFonts w:eastAsia="Calibri" w:cs="Arial"/>
              </w:rPr>
              <w:t xml:space="preserve"> et le fonctionnement</w:t>
            </w:r>
            <w:r w:rsidR="000227B0" w:rsidRPr="00591E02">
              <w:rPr>
                <w:rFonts w:eastAsia="Calibri" w:cs="Arial"/>
              </w:rPr>
              <w:t xml:space="preserve"> de l’entreprise de différentes manières :</w:t>
            </w:r>
          </w:p>
          <w:p w14:paraId="24461EEE" w14:textId="3BB15D9D" w:rsidR="000227B0" w:rsidRPr="00591E02" w:rsidRDefault="000227B0" w:rsidP="00006D4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trike/>
              </w:rPr>
            </w:pPr>
            <w:r w:rsidRPr="00591E02">
              <w:rPr>
                <w:rFonts w:asciiTheme="minorHAnsi" w:hAnsiTheme="minorHAnsi" w:cs="Arial"/>
              </w:rPr>
              <w:t xml:space="preserve">en facilitant l’accès des agents à l’information </w:t>
            </w:r>
            <w:r w:rsidR="00487CFB" w:rsidRPr="00591E02">
              <w:rPr>
                <w:rFonts w:asciiTheme="minorHAnsi" w:hAnsiTheme="minorHAnsi" w:cs="Arial"/>
              </w:rPr>
              <w:t>par la</w:t>
            </w:r>
            <w:r w:rsidRPr="00591E02">
              <w:rPr>
                <w:rFonts w:asciiTheme="minorHAnsi" w:hAnsiTheme="minorHAnsi" w:cs="Arial"/>
              </w:rPr>
              <w:t xml:space="preserve"> mise en place de réseaux</w:t>
            </w:r>
            <w:r w:rsidR="00643B6E" w:rsidRPr="00591E02">
              <w:rPr>
                <w:rFonts w:asciiTheme="minorHAnsi" w:hAnsiTheme="minorHAnsi" w:cs="Arial"/>
              </w:rPr>
              <w:t xml:space="preserve"> d’agents économiques</w:t>
            </w:r>
            <w:r w:rsidR="00DA48E4" w:rsidRPr="00591E02">
              <w:rPr>
                <w:rFonts w:asciiTheme="minorHAnsi" w:hAnsiTheme="minorHAnsi" w:cs="Arial"/>
              </w:rPr>
              <w:t xml:space="preserve"> </w:t>
            </w:r>
            <w:r w:rsidRPr="00591E02">
              <w:rPr>
                <w:rFonts w:asciiTheme="minorHAnsi" w:hAnsiTheme="minorHAnsi" w:cs="Arial"/>
              </w:rPr>
              <w:t xml:space="preserve">ou de modèles </w:t>
            </w:r>
            <w:r w:rsidR="001333BF" w:rsidRPr="00591E02">
              <w:rPr>
                <w:rFonts w:asciiTheme="minorHAnsi" w:hAnsiTheme="minorHAnsi" w:cs="Arial"/>
              </w:rPr>
              <w:t xml:space="preserve">spécifiques </w:t>
            </w:r>
            <w:r w:rsidRPr="00591E02">
              <w:rPr>
                <w:rFonts w:asciiTheme="minorHAnsi" w:hAnsiTheme="minorHAnsi" w:cs="Arial"/>
              </w:rPr>
              <w:t xml:space="preserve">de </w:t>
            </w:r>
            <w:r w:rsidR="00DB38C9" w:rsidRPr="00591E02">
              <w:rPr>
                <w:rFonts w:asciiTheme="minorHAnsi" w:hAnsiTheme="minorHAnsi" w:cs="Arial"/>
              </w:rPr>
              <w:t>fixation des prix</w:t>
            </w:r>
            <w:r w:rsidR="001333BF" w:rsidRPr="00591E02">
              <w:rPr>
                <w:rFonts w:asciiTheme="minorHAnsi" w:hAnsiTheme="minorHAnsi" w:cs="Arial"/>
              </w:rPr>
              <w:t> ;</w:t>
            </w:r>
          </w:p>
          <w:p w14:paraId="311D59D1" w14:textId="7CA37373" w:rsidR="000227B0" w:rsidRPr="00591E02" w:rsidRDefault="000227B0" w:rsidP="00006D4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591E02">
              <w:rPr>
                <w:rFonts w:asciiTheme="minorHAnsi" w:hAnsiTheme="minorHAnsi" w:cs="Arial"/>
              </w:rPr>
              <w:t>en confrontant l’entreprise à des situations juridiques nouvelles et spécifiques liées au principe de la preuv</w:t>
            </w:r>
            <w:r w:rsidR="00CA123B">
              <w:rPr>
                <w:rFonts w:asciiTheme="minorHAnsi" w:hAnsiTheme="minorHAnsi" w:cs="Arial"/>
              </w:rPr>
              <w:t>e, de la protection des données</w:t>
            </w:r>
            <w:r w:rsidRPr="00591E02">
              <w:rPr>
                <w:rFonts w:asciiTheme="minorHAnsi" w:hAnsiTheme="minorHAnsi" w:cs="Arial"/>
              </w:rPr>
              <w:t xml:space="preserve"> ou encore a</w:t>
            </w:r>
            <w:r w:rsidR="00DA48E4" w:rsidRPr="00591E02">
              <w:rPr>
                <w:rFonts w:asciiTheme="minorHAnsi" w:hAnsiTheme="minorHAnsi" w:cs="Arial"/>
              </w:rPr>
              <w:t>u suivi de l’identité numérique ;</w:t>
            </w:r>
          </w:p>
          <w:p w14:paraId="457CEC30" w14:textId="2DDC191E" w:rsidR="00487CFB" w:rsidRPr="00591E02" w:rsidRDefault="00550487" w:rsidP="00006D4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591E02">
              <w:rPr>
                <w:rFonts w:asciiTheme="minorHAnsi" w:hAnsiTheme="minorHAnsi" w:cs="Arial"/>
              </w:rPr>
              <w:t xml:space="preserve">en </w:t>
            </w:r>
            <w:r w:rsidR="00830AD6" w:rsidRPr="00591E02">
              <w:rPr>
                <w:rFonts w:asciiTheme="minorHAnsi" w:hAnsiTheme="minorHAnsi" w:cs="Arial"/>
              </w:rPr>
              <w:t>modifiant les modalités de</w:t>
            </w:r>
            <w:r w:rsidR="000227B0" w:rsidRPr="00591E02">
              <w:rPr>
                <w:rFonts w:asciiTheme="minorHAnsi" w:hAnsiTheme="minorHAnsi" w:cs="Arial"/>
              </w:rPr>
              <w:t xml:space="preserve"> coordination entre les différents acteurs, </w:t>
            </w:r>
            <w:r w:rsidR="00830AD6" w:rsidRPr="00591E02">
              <w:rPr>
                <w:rFonts w:asciiTheme="minorHAnsi" w:hAnsiTheme="minorHAnsi" w:cs="Arial"/>
              </w:rPr>
              <w:t>d</w:t>
            </w:r>
            <w:r w:rsidR="00864D03" w:rsidRPr="00591E02">
              <w:rPr>
                <w:rFonts w:asciiTheme="minorHAnsi" w:hAnsiTheme="minorHAnsi" w:cs="Arial"/>
              </w:rPr>
              <w:t>e partage de</w:t>
            </w:r>
            <w:r w:rsidR="000227B0" w:rsidRPr="00591E02">
              <w:rPr>
                <w:rFonts w:asciiTheme="minorHAnsi" w:hAnsiTheme="minorHAnsi" w:cs="Arial"/>
              </w:rPr>
              <w:t xml:space="preserve"> l’information</w:t>
            </w:r>
            <w:r w:rsidR="00830AD6" w:rsidRPr="00591E02">
              <w:rPr>
                <w:rFonts w:asciiTheme="minorHAnsi" w:hAnsiTheme="minorHAnsi" w:cs="Arial"/>
              </w:rPr>
              <w:t>,</w:t>
            </w:r>
            <w:r w:rsidR="000227B0" w:rsidRPr="00591E02">
              <w:rPr>
                <w:rFonts w:asciiTheme="minorHAnsi" w:hAnsiTheme="minorHAnsi" w:cs="Arial"/>
              </w:rPr>
              <w:t xml:space="preserve"> </w:t>
            </w:r>
            <w:r w:rsidR="00830AD6" w:rsidRPr="00591E02">
              <w:rPr>
                <w:rFonts w:asciiTheme="minorHAnsi" w:hAnsiTheme="minorHAnsi" w:cs="Arial"/>
              </w:rPr>
              <w:t>d</w:t>
            </w:r>
            <w:r w:rsidR="000227B0" w:rsidRPr="00591E02">
              <w:rPr>
                <w:rFonts w:asciiTheme="minorHAnsi" w:hAnsiTheme="minorHAnsi" w:cs="Arial"/>
              </w:rPr>
              <w:t xml:space="preserve">’organisation des processus de </w:t>
            </w:r>
            <w:r w:rsidR="00643B6E" w:rsidRPr="00591E02">
              <w:rPr>
                <w:rFonts w:asciiTheme="minorHAnsi" w:hAnsiTheme="minorHAnsi" w:cs="Arial"/>
              </w:rPr>
              <w:t xml:space="preserve">l’entreprise en installant </w:t>
            </w:r>
            <w:r w:rsidR="00643B6E" w:rsidRPr="00591E02">
              <w:rPr>
                <w:rFonts w:asciiTheme="minorHAnsi" w:hAnsiTheme="minorHAnsi"/>
              </w:rPr>
              <w:t>des possibilités d’organisations collaboratives</w:t>
            </w:r>
            <w:r w:rsidR="000227B0" w:rsidRPr="00591E02">
              <w:rPr>
                <w:rFonts w:asciiTheme="minorHAnsi" w:hAnsiTheme="minorHAnsi" w:cs="Arial"/>
              </w:rPr>
              <w:t>.</w:t>
            </w:r>
          </w:p>
          <w:p w14:paraId="4979BB35" w14:textId="77777777" w:rsidR="00E33C03" w:rsidRPr="00591E02" w:rsidRDefault="00487CFB" w:rsidP="00006D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91E02">
              <w:rPr>
                <w:rFonts w:cs="Arial"/>
              </w:rPr>
              <w:t xml:space="preserve">Autant d’éléments qui </w:t>
            </w:r>
            <w:r w:rsidR="000227B0" w:rsidRPr="00591E02">
              <w:rPr>
                <w:rFonts w:cs="Arial"/>
              </w:rPr>
              <w:t>influence</w:t>
            </w:r>
            <w:r w:rsidRPr="00591E02">
              <w:rPr>
                <w:rFonts w:cs="Arial"/>
              </w:rPr>
              <w:t>nt directement</w:t>
            </w:r>
            <w:r w:rsidR="000227B0" w:rsidRPr="00591E02">
              <w:rPr>
                <w:rFonts w:cs="Arial"/>
              </w:rPr>
              <w:t xml:space="preserve"> le mode de management</w:t>
            </w:r>
            <w:r w:rsidRPr="00591E02">
              <w:rPr>
                <w:rFonts w:cs="Arial"/>
              </w:rPr>
              <w:t>.</w:t>
            </w:r>
          </w:p>
          <w:p w14:paraId="6D4DCA5A" w14:textId="2AE49C2B" w:rsidR="00DA48E4" w:rsidRPr="00487CFB" w:rsidRDefault="00DA48E4" w:rsidP="00006D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053CF" w:rsidRPr="00FD7BC1" w14:paraId="6AD9EE73" w14:textId="77777777" w:rsidTr="0051760F">
        <w:tc>
          <w:tcPr>
            <w:tcW w:w="14216" w:type="dxa"/>
            <w:gridSpan w:val="3"/>
            <w:shd w:val="clear" w:color="auto" w:fill="FFFFFF" w:themeFill="background1"/>
          </w:tcPr>
          <w:p w14:paraId="5854F056" w14:textId="6B42BC1B" w:rsidR="003053CF" w:rsidRPr="001333BF" w:rsidRDefault="00DA48E4" w:rsidP="00006D4E">
            <w:r>
              <w:t>Le</w:t>
            </w:r>
            <w:r w:rsidR="003053CF" w:rsidRPr="001333BF">
              <w:t xml:space="preserve"> </w:t>
            </w:r>
            <w:r>
              <w:t>titulaire du diplôme est appelé</w:t>
            </w:r>
            <w:r w:rsidR="003053CF" w:rsidRPr="001333BF">
              <w:t xml:space="preserve"> à utiliser les ressources suivantes :</w:t>
            </w:r>
          </w:p>
          <w:p w14:paraId="4D94EE34" w14:textId="13A2CE88" w:rsidR="003053CF" w:rsidRPr="001333BF" w:rsidRDefault="00F7361E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333BF">
              <w:rPr>
                <w:rFonts w:asciiTheme="minorHAnsi" w:eastAsiaTheme="minorHAnsi" w:hAnsiTheme="minorHAnsi" w:cstheme="minorBidi"/>
              </w:rPr>
              <w:t>u</w:t>
            </w:r>
            <w:r w:rsidR="003053CF" w:rsidRPr="001333BF">
              <w:rPr>
                <w:rFonts w:asciiTheme="minorHAnsi" w:eastAsiaTheme="minorHAnsi" w:hAnsiTheme="minorHAnsi" w:cstheme="minorBidi"/>
              </w:rPr>
              <w:t xml:space="preserve">ne documentation décrivant le contexte </w:t>
            </w:r>
            <w:r w:rsidR="00D354E3" w:rsidRPr="001333BF">
              <w:rPr>
                <w:rFonts w:asciiTheme="minorHAnsi" w:eastAsiaTheme="minorHAnsi" w:hAnsiTheme="minorHAnsi" w:cstheme="minorBidi"/>
              </w:rPr>
              <w:t xml:space="preserve">numérique </w:t>
            </w:r>
            <w:r w:rsidR="00DA407D" w:rsidRPr="001333BF">
              <w:rPr>
                <w:rFonts w:asciiTheme="minorHAnsi" w:eastAsiaTheme="minorHAnsi" w:hAnsiTheme="minorHAnsi" w:cstheme="minorBidi"/>
              </w:rPr>
              <w:t xml:space="preserve">et la situation </w:t>
            </w:r>
            <w:r w:rsidR="003053CF" w:rsidRPr="001333BF">
              <w:rPr>
                <w:rFonts w:asciiTheme="minorHAnsi" w:eastAsiaTheme="minorHAnsi" w:hAnsiTheme="minorHAnsi" w:cstheme="minorBidi"/>
              </w:rPr>
              <w:t>de l’entreprise</w:t>
            </w:r>
            <w:r w:rsidR="00C65639" w:rsidRPr="001333BF">
              <w:rPr>
                <w:rFonts w:asciiTheme="minorHAnsi" w:eastAsiaTheme="minorHAnsi" w:hAnsiTheme="minorHAnsi" w:cstheme="minorBidi"/>
              </w:rPr>
              <w:t xml:space="preserve"> </w:t>
            </w:r>
            <w:r w:rsidR="00384871" w:rsidRPr="001333BF">
              <w:rPr>
                <w:rFonts w:asciiTheme="minorHAnsi" w:eastAsiaTheme="minorHAnsi" w:hAnsiTheme="minorHAnsi" w:cstheme="minorBidi"/>
              </w:rPr>
              <w:t>;</w:t>
            </w:r>
            <w:r w:rsidR="003053CF" w:rsidRPr="001333BF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54E28A56" w14:textId="6B330C88" w:rsidR="00B80FEA" w:rsidRPr="001333BF" w:rsidRDefault="00B80FEA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333BF">
              <w:rPr>
                <w:rFonts w:asciiTheme="minorHAnsi" w:eastAsiaTheme="minorHAnsi" w:hAnsiTheme="minorHAnsi" w:cstheme="minorBidi"/>
              </w:rPr>
              <w:t>une documentation relative à l’environnement de l’entreprise et aux relations entretenues avec différents agents</w:t>
            </w:r>
            <w:r w:rsidR="00C65639" w:rsidRPr="001333BF">
              <w:rPr>
                <w:rFonts w:asciiTheme="minorHAnsi" w:eastAsiaTheme="minorHAnsi" w:hAnsiTheme="minorHAnsi" w:cstheme="minorBidi"/>
              </w:rPr>
              <w:t> ;</w:t>
            </w:r>
            <w:r w:rsidRPr="001333BF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65832E5C" w14:textId="4AA51645" w:rsidR="0090252D" w:rsidRPr="001333BF" w:rsidRDefault="00F7361E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333BF">
              <w:rPr>
                <w:rFonts w:asciiTheme="minorHAnsi" w:eastAsiaTheme="minorHAnsi" w:hAnsiTheme="minorHAnsi" w:cstheme="minorBidi"/>
              </w:rPr>
              <w:t>d</w:t>
            </w:r>
            <w:r w:rsidR="0090252D" w:rsidRPr="001333BF">
              <w:rPr>
                <w:rFonts w:asciiTheme="minorHAnsi" w:eastAsiaTheme="minorHAnsi" w:hAnsiTheme="minorHAnsi" w:cstheme="minorBidi"/>
              </w:rPr>
              <w:t>es situations juridiques auxquelles l’entreprise est confrontée</w:t>
            </w:r>
            <w:r w:rsidR="00DA407D" w:rsidRPr="001333BF">
              <w:rPr>
                <w:rFonts w:asciiTheme="minorHAnsi" w:eastAsiaTheme="minorHAnsi" w:hAnsiTheme="minorHAnsi" w:cstheme="minorBidi"/>
              </w:rPr>
              <w:t xml:space="preserve"> et</w:t>
            </w:r>
            <w:r w:rsidR="0090252D" w:rsidRPr="001333BF">
              <w:rPr>
                <w:rFonts w:asciiTheme="minorHAnsi" w:eastAsiaTheme="minorHAnsi" w:hAnsiTheme="minorHAnsi" w:cstheme="minorBidi"/>
              </w:rPr>
              <w:t xml:space="preserve"> la règlementation </w:t>
            </w:r>
            <w:r w:rsidR="0051760F" w:rsidRPr="001333BF">
              <w:rPr>
                <w:rFonts w:asciiTheme="minorHAnsi" w:eastAsiaTheme="minorHAnsi" w:hAnsiTheme="minorHAnsi" w:cstheme="minorBidi"/>
              </w:rPr>
              <w:t>afférente</w:t>
            </w:r>
            <w:r w:rsidR="00384871" w:rsidRPr="001333BF">
              <w:rPr>
                <w:rFonts w:asciiTheme="minorHAnsi" w:eastAsiaTheme="minorHAnsi" w:hAnsiTheme="minorHAnsi" w:cstheme="minorBidi"/>
              </w:rPr>
              <w:t> ;</w:t>
            </w:r>
          </w:p>
          <w:p w14:paraId="7A375755" w14:textId="77777777" w:rsidR="003053CF" w:rsidRDefault="00F7361E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333BF">
              <w:rPr>
                <w:rFonts w:asciiTheme="minorHAnsi" w:eastAsiaTheme="minorHAnsi" w:hAnsiTheme="minorHAnsi" w:cstheme="minorBidi"/>
              </w:rPr>
              <w:t>d</w:t>
            </w:r>
            <w:r w:rsidR="003053CF" w:rsidRPr="001333BF">
              <w:rPr>
                <w:rFonts w:asciiTheme="minorHAnsi" w:eastAsiaTheme="minorHAnsi" w:hAnsiTheme="minorHAnsi" w:cstheme="minorBidi"/>
              </w:rPr>
              <w:t xml:space="preserve">es situations </w:t>
            </w:r>
            <w:r w:rsidR="00B80FEA" w:rsidRPr="001333BF">
              <w:rPr>
                <w:rFonts w:asciiTheme="minorHAnsi" w:eastAsiaTheme="minorHAnsi" w:hAnsiTheme="minorHAnsi" w:cstheme="minorBidi"/>
              </w:rPr>
              <w:t xml:space="preserve">organisationnelles </w:t>
            </w:r>
            <w:r w:rsidR="003053CF" w:rsidRPr="001333BF">
              <w:rPr>
                <w:rFonts w:asciiTheme="minorHAnsi" w:eastAsiaTheme="minorHAnsi" w:hAnsiTheme="minorHAnsi" w:cstheme="minorBidi"/>
              </w:rPr>
              <w:t xml:space="preserve">présentant </w:t>
            </w:r>
            <w:r w:rsidR="00B80FEA" w:rsidRPr="001333BF">
              <w:rPr>
                <w:rFonts w:asciiTheme="minorHAnsi" w:eastAsiaTheme="minorHAnsi" w:hAnsiTheme="minorHAnsi" w:cstheme="minorBidi"/>
              </w:rPr>
              <w:t xml:space="preserve">les processus, </w:t>
            </w:r>
            <w:r w:rsidR="003053CF" w:rsidRPr="001333BF">
              <w:rPr>
                <w:rFonts w:asciiTheme="minorHAnsi" w:eastAsiaTheme="minorHAnsi" w:hAnsiTheme="minorHAnsi" w:cstheme="minorBidi"/>
              </w:rPr>
              <w:t>les besoins et les finalités de l’entreprise</w:t>
            </w:r>
            <w:r w:rsidR="00384871" w:rsidRPr="001333BF">
              <w:rPr>
                <w:rFonts w:asciiTheme="minorHAnsi" w:eastAsiaTheme="minorHAnsi" w:hAnsiTheme="minorHAnsi" w:cstheme="minorBidi"/>
              </w:rPr>
              <w:t>.</w:t>
            </w:r>
          </w:p>
          <w:p w14:paraId="4915F80D" w14:textId="70437B5D" w:rsidR="00DA48E4" w:rsidRPr="001333BF" w:rsidRDefault="00DA48E4" w:rsidP="00006D4E">
            <w:pPr>
              <w:pStyle w:val="Paragraphedeliste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053CF" w:rsidRPr="00FD7BC1" w14:paraId="28A9B8C0" w14:textId="77777777" w:rsidTr="0051760F">
        <w:tc>
          <w:tcPr>
            <w:tcW w:w="4786" w:type="dxa"/>
          </w:tcPr>
          <w:p w14:paraId="459DA8EA" w14:textId="77777777" w:rsidR="003053CF" w:rsidRPr="00FD7BC1" w:rsidRDefault="003053CF" w:rsidP="00006D4E">
            <w:pPr>
              <w:rPr>
                <w:b/>
              </w:rPr>
            </w:pPr>
            <w:r w:rsidRPr="00FD7BC1">
              <w:rPr>
                <w:b/>
              </w:rPr>
              <w:t>Questions</w:t>
            </w:r>
          </w:p>
        </w:tc>
        <w:tc>
          <w:tcPr>
            <w:tcW w:w="4715" w:type="dxa"/>
          </w:tcPr>
          <w:p w14:paraId="4C65EBA7" w14:textId="77777777" w:rsidR="003053CF" w:rsidRPr="00FD7BC1" w:rsidRDefault="003053CF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Compétences </w:t>
            </w:r>
          </w:p>
        </w:tc>
        <w:tc>
          <w:tcPr>
            <w:tcW w:w="4715" w:type="dxa"/>
          </w:tcPr>
          <w:p w14:paraId="7D0E4CEA" w14:textId="77777777" w:rsidR="003053CF" w:rsidRPr="00FD7BC1" w:rsidRDefault="003053CF" w:rsidP="00006D4E">
            <w:pPr>
              <w:rPr>
                <w:b/>
              </w:rPr>
            </w:pPr>
            <w:r w:rsidRPr="00FD7BC1">
              <w:rPr>
                <w:b/>
              </w:rPr>
              <w:t>Savoirs associés</w:t>
            </w:r>
          </w:p>
        </w:tc>
      </w:tr>
      <w:tr w:rsidR="003053CF" w:rsidRPr="00FD7BC1" w14:paraId="51BC70DD" w14:textId="77777777" w:rsidTr="0051760F">
        <w:tc>
          <w:tcPr>
            <w:tcW w:w="4786" w:type="dxa"/>
          </w:tcPr>
          <w:p w14:paraId="12216E73" w14:textId="381E5E14" w:rsidR="003053CF" w:rsidRPr="00FD7BC1" w:rsidRDefault="003053CF" w:rsidP="00006D4E">
            <w:pPr>
              <w:rPr>
                <w:b/>
              </w:rPr>
            </w:pPr>
            <w:r w:rsidRPr="00FD7BC1">
              <w:rPr>
                <w:b/>
              </w:rPr>
              <w:t>Comment le numérique transforme-t-il l’environnement des entreprises ?</w:t>
            </w:r>
          </w:p>
        </w:tc>
        <w:tc>
          <w:tcPr>
            <w:tcW w:w="4715" w:type="dxa"/>
          </w:tcPr>
          <w:p w14:paraId="695950CF" w14:textId="1C2F7B9E" w:rsidR="003053CF" w:rsidRPr="00FD7BC1" w:rsidRDefault="00F7361E" w:rsidP="00006D4E">
            <w:r>
              <w:t>-</w:t>
            </w:r>
            <w:r w:rsidR="003053CF" w:rsidRPr="00FD7BC1">
              <w:t>Identifier les conséquences du numérique sur les modes de production et de consommation de biens et services de l’entreprise</w:t>
            </w:r>
          </w:p>
          <w:p w14:paraId="227E0EF6" w14:textId="77777777" w:rsidR="003053CF" w:rsidRDefault="003053CF" w:rsidP="00006D4E"/>
          <w:p w14:paraId="3FE752E9" w14:textId="64A60B9A" w:rsidR="00F7361E" w:rsidRPr="00FD7BC1" w:rsidRDefault="00F7361E" w:rsidP="00006D4E">
            <w:r>
              <w:t>-</w:t>
            </w:r>
            <w:r w:rsidRPr="00FD7BC1">
              <w:t>Analyser les conséquences du numérique dans les relations d’échange de l’entreprise</w:t>
            </w:r>
          </w:p>
          <w:p w14:paraId="5910AD36" w14:textId="77777777" w:rsidR="003053CF" w:rsidRPr="00FD7BC1" w:rsidRDefault="003053CF" w:rsidP="00006D4E">
            <w:pPr>
              <w:tabs>
                <w:tab w:val="left" w:pos="2977"/>
              </w:tabs>
            </w:pPr>
          </w:p>
        </w:tc>
        <w:tc>
          <w:tcPr>
            <w:tcW w:w="4715" w:type="dxa"/>
          </w:tcPr>
          <w:p w14:paraId="36C191DB" w14:textId="0157B10A" w:rsidR="006862E7" w:rsidRDefault="00F7361E" w:rsidP="00006D4E">
            <w:pPr>
              <w:tabs>
                <w:tab w:val="left" w:pos="2977"/>
              </w:tabs>
            </w:pPr>
            <w:r>
              <w:t>-</w:t>
            </w:r>
            <w:r w:rsidR="00487CFB">
              <w:t>La p</w:t>
            </w:r>
            <w:r>
              <w:t>lace de marché</w:t>
            </w:r>
          </w:p>
          <w:p w14:paraId="6FD1D325" w14:textId="48349D08" w:rsidR="003053CF" w:rsidRPr="00AA53F9" w:rsidRDefault="006862E7" w:rsidP="00006D4E">
            <w:pPr>
              <w:tabs>
                <w:tab w:val="left" w:pos="2977"/>
              </w:tabs>
              <w:rPr>
                <w:lang w:val="en-US"/>
              </w:rPr>
            </w:pPr>
            <w:r w:rsidRPr="00AA53F9">
              <w:rPr>
                <w:lang w:val="en-US"/>
              </w:rPr>
              <w:t>-</w:t>
            </w:r>
            <w:r w:rsidR="00487CFB" w:rsidRPr="00AA53F9">
              <w:rPr>
                <w:lang w:val="en-US"/>
              </w:rPr>
              <w:t xml:space="preserve">Les </w:t>
            </w:r>
            <w:r w:rsidR="00CA123B" w:rsidRPr="00AA53F9">
              <w:rPr>
                <w:lang w:val="en-US"/>
              </w:rPr>
              <w:t>r</w:t>
            </w:r>
            <w:r w:rsidR="003053CF" w:rsidRPr="00AA53F9">
              <w:rPr>
                <w:lang w:val="en-US"/>
              </w:rPr>
              <w:t xml:space="preserve">elations </w:t>
            </w:r>
            <w:proofErr w:type="spellStart"/>
            <w:r w:rsidR="003053CF" w:rsidRPr="00AA53F9">
              <w:rPr>
                <w:lang w:val="en-US"/>
              </w:rPr>
              <w:t>d’échange</w:t>
            </w:r>
            <w:proofErr w:type="spellEnd"/>
            <w:r w:rsidR="003053CF" w:rsidRPr="00AA53F9">
              <w:rPr>
                <w:lang w:val="en-US"/>
              </w:rPr>
              <w:t> : B to B, B to C, C to C</w:t>
            </w:r>
            <w:r w:rsidR="00DA48E4" w:rsidRPr="00AA53F9">
              <w:rPr>
                <w:lang w:val="en-US"/>
              </w:rPr>
              <w:t>,</w:t>
            </w:r>
            <w:r w:rsidR="003053CF" w:rsidRPr="00AA53F9">
              <w:rPr>
                <w:lang w:val="en-US"/>
              </w:rPr>
              <w:t xml:space="preserve"> </w:t>
            </w:r>
            <w:r w:rsidR="00487CFB" w:rsidRPr="00AA53F9">
              <w:rPr>
                <w:lang w:val="en-US"/>
              </w:rPr>
              <w:t>B to G</w:t>
            </w:r>
          </w:p>
          <w:p w14:paraId="5237DF34" w14:textId="31536D25" w:rsidR="003053CF" w:rsidRPr="00FD7BC1" w:rsidRDefault="00F7361E" w:rsidP="00006D4E">
            <w:pPr>
              <w:tabs>
                <w:tab w:val="left" w:pos="2977"/>
              </w:tabs>
            </w:pPr>
            <w:r>
              <w:t>-</w:t>
            </w:r>
            <w:r w:rsidR="00487CFB">
              <w:t>Les e</w:t>
            </w:r>
            <w:r w:rsidR="003053CF" w:rsidRPr="00FD7BC1">
              <w:t>xternalités de réseau</w:t>
            </w:r>
          </w:p>
          <w:p w14:paraId="319E15CE" w14:textId="57BE7084" w:rsidR="003053CF" w:rsidRDefault="00F7361E" w:rsidP="00006D4E">
            <w:pPr>
              <w:tabs>
                <w:tab w:val="left" w:pos="2977"/>
              </w:tabs>
            </w:pPr>
            <w:r>
              <w:t>-</w:t>
            </w:r>
            <w:r w:rsidR="00487CFB">
              <w:t>L’é</w:t>
            </w:r>
            <w:r w:rsidR="003053CF" w:rsidRPr="00FD7BC1">
              <w:t xml:space="preserve">volution des modèles économiques : relations marchandes, non </w:t>
            </w:r>
            <w:r w:rsidR="00D4152D" w:rsidRPr="00FD7BC1">
              <w:t>marchandes, économie</w:t>
            </w:r>
            <w:r w:rsidR="003053CF" w:rsidRPr="00FD7BC1">
              <w:t xml:space="preserve"> collaborative, </w:t>
            </w:r>
            <w:r w:rsidR="008715FB">
              <w:t>propriété et usages</w:t>
            </w:r>
            <w:r w:rsidR="003053CF" w:rsidRPr="00FD7BC1">
              <w:t xml:space="preserve"> </w:t>
            </w:r>
          </w:p>
          <w:p w14:paraId="3A8EEE7A" w14:textId="185F8116" w:rsidR="00330645" w:rsidRPr="00FD7BC1" w:rsidRDefault="00330645" w:rsidP="00006D4E">
            <w:pPr>
              <w:tabs>
                <w:tab w:val="left" w:pos="2977"/>
              </w:tabs>
            </w:pPr>
            <w:r>
              <w:t>Les normes et les standards</w:t>
            </w:r>
          </w:p>
          <w:p w14:paraId="4F06C4E5" w14:textId="4C765BD7" w:rsidR="003053CF" w:rsidRPr="00FD7BC1" w:rsidRDefault="00D4152D" w:rsidP="00006D4E">
            <w:pPr>
              <w:tabs>
                <w:tab w:val="left" w:pos="2977"/>
              </w:tabs>
            </w:pPr>
            <w:r>
              <w:t>.</w:t>
            </w:r>
          </w:p>
        </w:tc>
      </w:tr>
      <w:tr w:rsidR="003053CF" w:rsidRPr="00FD7BC1" w14:paraId="0574E9ED" w14:textId="77777777" w:rsidTr="0051760F">
        <w:tc>
          <w:tcPr>
            <w:tcW w:w="4786" w:type="dxa"/>
          </w:tcPr>
          <w:p w14:paraId="4542A8CC" w14:textId="0AD9DF1A" w:rsidR="003053CF" w:rsidRPr="00FD7BC1" w:rsidRDefault="008715FB" w:rsidP="00006D4E">
            <w:pPr>
              <w:rPr>
                <w:b/>
              </w:rPr>
            </w:pPr>
            <w:r>
              <w:rPr>
                <w:b/>
              </w:rPr>
              <w:t>Dans quelle mesure</w:t>
            </w:r>
            <w:r w:rsidRPr="00FD7BC1">
              <w:rPr>
                <w:b/>
              </w:rPr>
              <w:t xml:space="preserve"> </w:t>
            </w:r>
            <w:r w:rsidR="003053CF" w:rsidRPr="00FD7BC1">
              <w:rPr>
                <w:b/>
              </w:rPr>
              <w:t xml:space="preserve">le </w:t>
            </w:r>
            <w:r w:rsidR="00AA53F9">
              <w:rPr>
                <w:b/>
              </w:rPr>
              <w:t>droit répond-</w:t>
            </w:r>
            <w:r w:rsidR="00643B6E" w:rsidRPr="00643B6E">
              <w:rPr>
                <w:b/>
              </w:rPr>
              <w:t>il aux questions posées par le développement du numérique</w:t>
            </w:r>
            <w:r w:rsidR="003053CF" w:rsidRPr="00FD7BC1">
              <w:rPr>
                <w:b/>
              </w:rPr>
              <w:t> ?</w:t>
            </w:r>
          </w:p>
        </w:tc>
        <w:tc>
          <w:tcPr>
            <w:tcW w:w="4715" w:type="dxa"/>
          </w:tcPr>
          <w:p w14:paraId="0B4142AF" w14:textId="5ACF37CE" w:rsidR="00AA06D3" w:rsidRDefault="00F7361E" w:rsidP="00006D4E">
            <w:pPr>
              <w:tabs>
                <w:tab w:val="left" w:pos="2977"/>
              </w:tabs>
            </w:pPr>
            <w:r>
              <w:t>-</w:t>
            </w:r>
            <w:r w:rsidR="00AA06D3">
              <w:t xml:space="preserve">Identifier pour l’entreprise </w:t>
            </w:r>
            <w:r w:rsidR="00AA06D3" w:rsidRPr="00FD7BC1">
              <w:t>les modalités juridiques de protection des actifs immat</w:t>
            </w:r>
            <w:r w:rsidR="00AA06D3">
              <w:t>é</w:t>
            </w:r>
            <w:r w:rsidR="00DA48E4">
              <w:t>riels</w:t>
            </w:r>
          </w:p>
          <w:p w14:paraId="61A7E1BA" w14:textId="77777777" w:rsidR="00AA06D3" w:rsidRDefault="00AA06D3" w:rsidP="00006D4E">
            <w:pPr>
              <w:tabs>
                <w:tab w:val="left" w:pos="2977"/>
              </w:tabs>
            </w:pPr>
          </w:p>
          <w:p w14:paraId="008B9895" w14:textId="5B2D736A" w:rsidR="00AA06D3" w:rsidRDefault="00DA48E4" w:rsidP="00006D4E">
            <w:pPr>
              <w:pStyle w:val="Paragraphedeliste"/>
              <w:numPr>
                <w:ilvl w:val="0"/>
                <w:numId w:val="1"/>
              </w:numPr>
              <w:tabs>
                <w:tab w:val="left" w:pos="2977"/>
              </w:tabs>
              <w:spacing w:after="0" w:line="240" w:lineRule="auto"/>
              <w:ind w:left="0"/>
            </w:pPr>
            <w:r>
              <w:t>-</w:t>
            </w:r>
            <w:r w:rsidR="00AA06D3">
              <w:t xml:space="preserve">Caractériser </w:t>
            </w:r>
            <w:r w:rsidR="00AA06D3" w:rsidRPr="00FD7BC1">
              <w:t xml:space="preserve">les conséquences juridiques des choix opérés </w:t>
            </w:r>
            <w:r w:rsidR="00AA06D3">
              <w:t xml:space="preserve">par l’entreprise </w:t>
            </w:r>
            <w:r w:rsidR="00AA06D3" w:rsidRPr="00FD7BC1">
              <w:t>sur la protection des personnes, des données</w:t>
            </w:r>
          </w:p>
          <w:p w14:paraId="1EAB03BD" w14:textId="77777777" w:rsidR="00AA06D3" w:rsidRDefault="00AA06D3" w:rsidP="00006D4E">
            <w:pPr>
              <w:tabs>
                <w:tab w:val="left" w:pos="2977"/>
              </w:tabs>
              <w:ind w:left="106"/>
            </w:pPr>
          </w:p>
          <w:p w14:paraId="29528422" w14:textId="36701193" w:rsidR="003053CF" w:rsidRDefault="00DA48E4" w:rsidP="00006D4E">
            <w:pPr>
              <w:tabs>
                <w:tab w:val="left" w:pos="2977"/>
              </w:tabs>
            </w:pPr>
            <w:r>
              <w:t>-</w:t>
            </w:r>
            <w:r w:rsidR="00E17DDF">
              <w:t xml:space="preserve">Qualifier et analyser </w:t>
            </w:r>
            <w:r w:rsidR="00B30DF5">
              <w:t xml:space="preserve">les clauses de contrats </w:t>
            </w:r>
            <w:r w:rsidR="003053CF" w:rsidRPr="00FD7BC1">
              <w:t xml:space="preserve">relatives à </w:t>
            </w:r>
            <w:r w:rsidR="000D3E8B">
              <w:t xml:space="preserve">une vente ou à </w:t>
            </w:r>
            <w:r w:rsidR="003053CF" w:rsidRPr="00FD7BC1">
              <w:t xml:space="preserve">une </w:t>
            </w:r>
            <w:r w:rsidR="00F7361E">
              <w:t>prestation de service numérique</w:t>
            </w:r>
            <w:r w:rsidR="003053CF" w:rsidRPr="00FD7BC1">
              <w:t xml:space="preserve"> </w:t>
            </w:r>
          </w:p>
          <w:p w14:paraId="444A34C3" w14:textId="3226CABB" w:rsidR="003053CF" w:rsidRPr="00FD7BC1" w:rsidRDefault="003053CF" w:rsidP="00006D4E">
            <w:pPr>
              <w:tabs>
                <w:tab w:val="left" w:pos="2977"/>
              </w:tabs>
            </w:pPr>
          </w:p>
        </w:tc>
        <w:tc>
          <w:tcPr>
            <w:tcW w:w="4715" w:type="dxa"/>
          </w:tcPr>
          <w:p w14:paraId="6CCADD57" w14:textId="79B1A12A" w:rsidR="00F56961" w:rsidRPr="001333BF" w:rsidRDefault="00F7361E" w:rsidP="00006D4E">
            <w:pPr>
              <w:tabs>
                <w:tab w:val="left" w:pos="2977"/>
              </w:tabs>
            </w:pPr>
            <w:r w:rsidRPr="001333BF">
              <w:lastRenderedPageBreak/>
              <w:t>-</w:t>
            </w:r>
            <w:r w:rsidR="001333BF">
              <w:t>L</w:t>
            </w:r>
            <w:r w:rsidR="00F56961" w:rsidRPr="001333BF">
              <w:t xml:space="preserve">e rôle </w:t>
            </w:r>
            <w:r w:rsidR="00AA06D3" w:rsidRPr="001333BF">
              <w:t>de la CNIL</w:t>
            </w:r>
          </w:p>
          <w:p w14:paraId="6DD6EC56" w14:textId="74420509" w:rsidR="003053CF" w:rsidRPr="00FD7BC1" w:rsidRDefault="00D4152D" w:rsidP="00006D4E">
            <w:pPr>
              <w:tabs>
                <w:tab w:val="left" w:pos="2977"/>
              </w:tabs>
            </w:pPr>
            <w:r>
              <w:t>-</w:t>
            </w:r>
            <w:r w:rsidR="00487CFB">
              <w:t>La p</w:t>
            </w:r>
            <w:r w:rsidR="003053CF" w:rsidRPr="00FD7BC1">
              <w:t xml:space="preserve">rotection des </w:t>
            </w:r>
            <w:r w:rsidR="00FF4C94">
              <w:t xml:space="preserve">actifs </w:t>
            </w:r>
            <w:r w:rsidR="003053CF" w:rsidRPr="00FD7BC1">
              <w:t xml:space="preserve">immatériels : </w:t>
            </w:r>
            <w:r w:rsidR="003053CF" w:rsidRPr="001333BF">
              <w:t>droit d’auteurs et droits d’utilisation des services et des applications</w:t>
            </w:r>
            <w:r w:rsidR="003053CF" w:rsidRPr="00FD7BC1">
              <w:t xml:space="preserve"> </w:t>
            </w:r>
          </w:p>
          <w:p w14:paraId="47979C94" w14:textId="3EB40BB7" w:rsidR="003053CF" w:rsidRDefault="00F7361E" w:rsidP="00006D4E">
            <w:pPr>
              <w:tabs>
                <w:tab w:val="left" w:pos="2977"/>
              </w:tabs>
            </w:pPr>
            <w:r>
              <w:t>-</w:t>
            </w:r>
            <w:r w:rsidR="00DA48E4">
              <w:t>L</w:t>
            </w:r>
            <w:r w:rsidR="00487CFB">
              <w:t>a p</w:t>
            </w:r>
            <w:r w:rsidR="003053CF" w:rsidRPr="00FD7BC1">
              <w:t xml:space="preserve">rotection de la personne : </w:t>
            </w:r>
            <w:r w:rsidR="003053CF" w:rsidRPr="001333BF">
              <w:t xml:space="preserve">les données à caractère personnel, l’identité numérique, </w:t>
            </w:r>
            <w:r w:rsidR="000D3E8B" w:rsidRPr="001333BF">
              <w:t xml:space="preserve">l’usage </w:t>
            </w:r>
            <w:r w:rsidR="000D3E8B" w:rsidRPr="001333BF">
              <w:lastRenderedPageBreak/>
              <w:t>du numérique dans l’activité de travail</w:t>
            </w:r>
          </w:p>
          <w:p w14:paraId="1E5EC105" w14:textId="2A3590AC" w:rsidR="003053CF" w:rsidRPr="00FD7BC1" w:rsidRDefault="00D4152D" w:rsidP="00006D4E">
            <w:pPr>
              <w:tabs>
                <w:tab w:val="left" w:pos="2977"/>
              </w:tabs>
            </w:pPr>
            <w:r>
              <w:t>-</w:t>
            </w:r>
            <w:r w:rsidR="00AA06D3">
              <w:t>L</w:t>
            </w:r>
            <w:r w:rsidR="00AA06D3" w:rsidRPr="00FD7BC1">
              <w:t>a preuve</w:t>
            </w:r>
            <w:r w:rsidR="00AA06D3">
              <w:t xml:space="preserve"> électronique</w:t>
            </w:r>
          </w:p>
          <w:p w14:paraId="0C1B1753" w14:textId="5B85597A" w:rsidR="00F4122D" w:rsidRDefault="00F7361E" w:rsidP="00006D4E">
            <w:pPr>
              <w:tabs>
                <w:tab w:val="left" w:pos="2977"/>
              </w:tabs>
            </w:pPr>
            <w:r>
              <w:t>-</w:t>
            </w:r>
            <w:r w:rsidR="003053CF" w:rsidRPr="00FD7BC1">
              <w:t xml:space="preserve">Le contrat de vente électronique </w:t>
            </w:r>
          </w:p>
          <w:p w14:paraId="3BAA0B01" w14:textId="25C69236" w:rsidR="00F4122D" w:rsidRPr="00FD7BC1" w:rsidRDefault="00DA48E4" w:rsidP="00006D4E">
            <w:pPr>
              <w:tabs>
                <w:tab w:val="left" w:pos="2977"/>
              </w:tabs>
            </w:pPr>
            <w:r>
              <w:t>-</w:t>
            </w:r>
            <w:r w:rsidR="003053CF" w:rsidRPr="00FD7BC1">
              <w:t>Le contrat de prestations de service numérique</w:t>
            </w:r>
          </w:p>
        </w:tc>
      </w:tr>
      <w:tr w:rsidR="003053CF" w:rsidRPr="00FD7BC1" w14:paraId="6E3CC004" w14:textId="77777777" w:rsidTr="00A709B6">
        <w:trPr>
          <w:trHeight w:val="1638"/>
        </w:trPr>
        <w:tc>
          <w:tcPr>
            <w:tcW w:w="4786" w:type="dxa"/>
          </w:tcPr>
          <w:p w14:paraId="713EE44A" w14:textId="3D9A42A0" w:rsidR="003053CF" w:rsidRPr="00FD7BC1" w:rsidRDefault="003053CF" w:rsidP="00006D4E">
            <w:pPr>
              <w:rPr>
                <w:b/>
              </w:rPr>
            </w:pPr>
            <w:r w:rsidRPr="00FD7BC1">
              <w:rPr>
                <w:b/>
              </w:rPr>
              <w:lastRenderedPageBreak/>
              <w:t>Quelle est l’incidence du numérique sur le</w:t>
            </w:r>
            <w:r w:rsidR="0090252D" w:rsidRPr="00FD7BC1">
              <w:rPr>
                <w:b/>
              </w:rPr>
              <w:t xml:space="preserve"> </w:t>
            </w:r>
            <w:r w:rsidRPr="00FD7BC1">
              <w:rPr>
                <w:b/>
              </w:rPr>
              <w:t>management</w:t>
            </w:r>
            <w:r w:rsidR="00A31CF9">
              <w:rPr>
                <w:b/>
              </w:rPr>
              <w:t> ?</w:t>
            </w:r>
          </w:p>
        </w:tc>
        <w:tc>
          <w:tcPr>
            <w:tcW w:w="4715" w:type="dxa"/>
          </w:tcPr>
          <w:p w14:paraId="5B5900B7" w14:textId="41870ACB" w:rsidR="00CD3D6C" w:rsidRDefault="00F7361E" w:rsidP="00006D4E">
            <w:r>
              <w:t>-</w:t>
            </w:r>
            <w:r w:rsidR="00CD3D6C" w:rsidRPr="00FD7BC1">
              <w:t xml:space="preserve">Repérer le rôle </w:t>
            </w:r>
            <w:r w:rsidR="00CD3D6C">
              <w:t xml:space="preserve">du </w:t>
            </w:r>
            <w:r w:rsidR="00CD3D6C" w:rsidRPr="00FD7BC1">
              <w:t>système d’information dans le fonctionnement de l’entreprise</w:t>
            </w:r>
          </w:p>
          <w:p w14:paraId="74B5D78C" w14:textId="77777777" w:rsidR="00591E02" w:rsidRDefault="00591E02" w:rsidP="00006D4E"/>
          <w:p w14:paraId="14C8D7C2" w14:textId="617EE636" w:rsidR="003053CF" w:rsidRDefault="00591E02" w:rsidP="00006D4E">
            <w:pPr>
              <w:tabs>
                <w:tab w:val="left" w:pos="2977"/>
              </w:tabs>
            </w:pPr>
            <w:r>
              <w:t>-</w:t>
            </w:r>
            <w:r w:rsidR="003053CF" w:rsidRPr="00FD7BC1">
              <w:t xml:space="preserve">Identifier les conséquences du déploiement du numérique sur </w:t>
            </w:r>
            <w:r w:rsidR="003053CF" w:rsidRPr="00A709B6">
              <w:t xml:space="preserve">le management </w:t>
            </w:r>
            <w:r w:rsidR="0015594B" w:rsidRPr="00A709B6">
              <w:t xml:space="preserve">et les processus </w:t>
            </w:r>
            <w:r w:rsidR="00DB38C9" w:rsidRPr="00A709B6">
              <w:t xml:space="preserve">décisionnels </w:t>
            </w:r>
            <w:r w:rsidR="003053CF" w:rsidRPr="00A709B6">
              <w:t>de l’entreprise</w:t>
            </w:r>
          </w:p>
          <w:p w14:paraId="168729E2" w14:textId="77777777" w:rsidR="003053CF" w:rsidRPr="00FD7BC1" w:rsidRDefault="003053CF" w:rsidP="00006D4E">
            <w:pPr>
              <w:tabs>
                <w:tab w:val="left" w:pos="2977"/>
              </w:tabs>
            </w:pPr>
          </w:p>
        </w:tc>
        <w:tc>
          <w:tcPr>
            <w:tcW w:w="4715" w:type="dxa"/>
          </w:tcPr>
          <w:p w14:paraId="5A5E7873" w14:textId="5C529110" w:rsidR="003053CF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3053CF" w:rsidRPr="00A709B6">
              <w:t xml:space="preserve">Spécialisation, intégration, action collective </w:t>
            </w:r>
          </w:p>
          <w:p w14:paraId="0B63717F" w14:textId="27D9C08A" w:rsidR="003053CF" w:rsidRPr="00CD3D6C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3053CF" w:rsidRPr="00A709B6">
              <w:t>Mode de coordination, flexibilité</w:t>
            </w:r>
            <w:r w:rsidR="00384871" w:rsidRPr="00A709B6">
              <w:t xml:space="preserve">, modalités d’organisation du </w:t>
            </w:r>
            <w:r w:rsidR="00591E02">
              <w:t>travail</w:t>
            </w:r>
          </w:p>
          <w:p w14:paraId="49EB9841" w14:textId="67BC23EE" w:rsidR="003053CF" w:rsidRPr="00C65639" w:rsidRDefault="00F7361E" w:rsidP="00006D4E">
            <w:pPr>
              <w:tabs>
                <w:tab w:val="left" w:pos="2977"/>
              </w:tabs>
              <w:rPr>
                <w:strike/>
              </w:rPr>
            </w:pPr>
            <w:r>
              <w:t>-</w:t>
            </w:r>
            <w:r w:rsidR="003053CF" w:rsidRPr="00FD7BC1">
              <w:t>Composantes et rôles du système d’information, opportunités et risques liés au système d’information</w:t>
            </w:r>
            <w:r w:rsidR="00384871">
              <w:t xml:space="preserve"> </w:t>
            </w:r>
          </w:p>
        </w:tc>
      </w:tr>
    </w:tbl>
    <w:p w14:paraId="04E2EAC2" w14:textId="6857C1DB" w:rsidR="006B78F0" w:rsidRDefault="006B78F0" w:rsidP="00006D4E">
      <w:pPr>
        <w:spacing w:line="240" w:lineRule="auto"/>
      </w:pPr>
    </w:p>
    <w:p w14:paraId="09B4D211" w14:textId="004E8EDC" w:rsidR="006B78F0" w:rsidRDefault="006B78F0" w:rsidP="00006D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0638B2" w:rsidRPr="00FD7BC1" w14:paraId="61103BC2" w14:textId="77777777" w:rsidTr="00BA5B1B">
        <w:tc>
          <w:tcPr>
            <w:tcW w:w="14144" w:type="dxa"/>
          </w:tcPr>
          <w:p w14:paraId="1054D7C4" w14:textId="77777777" w:rsidR="000638B2" w:rsidRDefault="006704B7" w:rsidP="00006D4E">
            <w:pPr>
              <w:rPr>
                <w:b/>
              </w:rPr>
            </w:pPr>
            <w:r w:rsidRPr="00FD7BC1">
              <w:rPr>
                <w:b/>
              </w:rPr>
              <w:t>THÈME 5 : LES MUTATIONS DU TRAVAIL</w:t>
            </w:r>
          </w:p>
          <w:p w14:paraId="25340B4D" w14:textId="737D28D6" w:rsidR="00B24AC5" w:rsidRDefault="00B24AC5" w:rsidP="00006D4E">
            <w:pPr>
              <w:tabs>
                <w:tab w:val="left" w:pos="2977"/>
              </w:tabs>
            </w:pPr>
          </w:p>
          <w:p w14:paraId="0E13802D" w14:textId="77777777" w:rsidR="006704B7" w:rsidRDefault="00E33C03" w:rsidP="00006D4E">
            <w:pPr>
              <w:tabs>
                <w:tab w:val="left" w:pos="2977"/>
              </w:tabs>
            </w:pPr>
            <w:r w:rsidRPr="00FD7BC1">
              <w:t xml:space="preserve">Prendre la mesure des mutations du travail </w:t>
            </w:r>
            <w:r w:rsidR="00B16CB4">
              <w:t xml:space="preserve">nécessite de </w:t>
            </w:r>
            <w:r w:rsidR="0070310A">
              <w:t xml:space="preserve">pouvoir appréhender </w:t>
            </w:r>
            <w:r w:rsidR="00830AD6">
              <w:t>la</w:t>
            </w:r>
            <w:r w:rsidR="008B78E2">
              <w:t xml:space="preserve"> situation</w:t>
            </w:r>
            <w:r w:rsidRPr="00FD7BC1">
              <w:t xml:space="preserve"> du marché du travail.</w:t>
            </w:r>
            <w:r w:rsidR="00A709B6">
              <w:t xml:space="preserve"> Plusieurs facteurs affectent le marché du travail et </w:t>
            </w:r>
            <w:r w:rsidR="0070310A">
              <w:t>le font</w:t>
            </w:r>
            <w:r w:rsidR="00A709B6">
              <w:t xml:space="preserve"> évolu</w:t>
            </w:r>
            <w:r w:rsidR="0070310A">
              <w:t>er</w:t>
            </w:r>
            <w:r w:rsidR="00A709B6">
              <w:t xml:space="preserve"> : contenu des emplois, évolutions rapides des métiers, numérisation et automatisation </w:t>
            </w:r>
            <w:r w:rsidR="0070310A">
              <w:t>du travail</w:t>
            </w:r>
            <w:r w:rsidR="00A709B6">
              <w:t xml:space="preserve">, évolution des dispositifs législatifs et réglementaires en matière de droit du travail. </w:t>
            </w:r>
            <w:r w:rsidRPr="00FD7BC1">
              <w:t xml:space="preserve">L’analyse globale et contingente du cadre législatif et conventionnel </w:t>
            </w:r>
            <w:r w:rsidR="00AD684B" w:rsidRPr="00FD7BC1">
              <w:t xml:space="preserve">de </w:t>
            </w:r>
            <w:r w:rsidRPr="00FD7BC1">
              <w:t>l’entreprise, complétée par l’étude des relations de travail contractuelles</w:t>
            </w:r>
            <w:r w:rsidR="006B78F0">
              <w:t>,</w:t>
            </w:r>
            <w:r w:rsidRPr="00FD7BC1">
              <w:t xml:space="preserve"> permet </w:t>
            </w:r>
            <w:r w:rsidR="00DB38C9">
              <w:t xml:space="preserve">de comprendre </w:t>
            </w:r>
            <w:r w:rsidRPr="00FD7BC1">
              <w:t xml:space="preserve">le cadre juridique au sein duquel </w:t>
            </w:r>
            <w:r w:rsidR="006B78F0">
              <w:t>l’activité se réalis</w:t>
            </w:r>
            <w:r w:rsidR="00DE275F">
              <w:t>e</w:t>
            </w:r>
            <w:r w:rsidRPr="00FD7BC1">
              <w:t xml:space="preserve">. Pour </w:t>
            </w:r>
            <w:r w:rsidR="00A709B6">
              <w:t xml:space="preserve">répondre </w:t>
            </w:r>
            <w:r w:rsidRPr="00FD7BC1">
              <w:t xml:space="preserve">aux évolutions qualitatives et quantitatives des besoins en personnel, les entreprises </w:t>
            </w:r>
            <w:r w:rsidR="00A709B6">
              <w:t>doivent porter une attention soutenue au recrutement et à</w:t>
            </w:r>
            <w:r w:rsidRPr="00FD7BC1">
              <w:t xml:space="preserve"> la formation. Les attentes des entreprises sont fortes</w:t>
            </w:r>
            <w:r w:rsidR="0070310A">
              <w:t xml:space="preserve"> en</w:t>
            </w:r>
            <w:r w:rsidRPr="00FD7BC1">
              <w:t xml:space="preserve"> termes de flexibilité </w:t>
            </w:r>
            <w:r w:rsidR="0070310A">
              <w:t>et</w:t>
            </w:r>
            <w:r w:rsidR="0070310A" w:rsidRPr="00FD7BC1">
              <w:t xml:space="preserve"> </w:t>
            </w:r>
            <w:r w:rsidRPr="00FD7BC1">
              <w:t xml:space="preserve">d’adaptation aux </w:t>
            </w:r>
            <w:r w:rsidR="00D670DC">
              <w:t>métiers</w:t>
            </w:r>
            <w:r w:rsidRPr="00FD7BC1">
              <w:t xml:space="preserve">, </w:t>
            </w:r>
            <w:r w:rsidR="0070310A">
              <w:t xml:space="preserve">tant pour </w:t>
            </w:r>
            <w:r w:rsidRPr="00FD7BC1">
              <w:t xml:space="preserve">aujourd’hui </w:t>
            </w:r>
            <w:r w:rsidR="0070310A">
              <w:t>que pour</w:t>
            </w:r>
            <w:r w:rsidRPr="00FD7BC1">
              <w:t xml:space="preserve"> demain.</w:t>
            </w:r>
            <w:r w:rsidR="0070310A">
              <w:t xml:space="preserve"> Le management doit ici être en mesure de faire constamment évoluer l’organisation du travail en fonction de « ce qui est possible et de ce qui est permis ».</w:t>
            </w:r>
          </w:p>
          <w:p w14:paraId="5A0DDE26" w14:textId="45489F49" w:rsidR="006B78F0" w:rsidRPr="00FD7BC1" w:rsidRDefault="006B78F0" w:rsidP="00006D4E">
            <w:pPr>
              <w:tabs>
                <w:tab w:val="left" w:pos="2977"/>
              </w:tabs>
            </w:pPr>
          </w:p>
        </w:tc>
      </w:tr>
      <w:tr w:rsidR="00B16CB4" w:rsidRPr="00FD7BC1" w14:paraId="0F0C63B7" w14:textId="77777777" w:rsidTr="00BA5B1B">
        <w:tc>
          <w:tcPr>
            <w:tcW w:w="14144" w:type="dxa"/>
          </w:tcPr>
          <w:p w14:paraId="695A2DF5" w14:textId="6221110B" w:rsidR="00B16CB4" w:rsidRPr="00FD7BC1" w:rsidRDefault="006B78F0" w:rsidP="00006D4E">
            <w:r>
              <w:t>Le</w:t>
            </w:r>
            <w:r w:rsidR="00B16CB4" w:rsidRPr="00FD7BC1">
              <w:t xml:space="preserve"> </w:t>
            </w:r>
            <w:r>
              <w:t>titulaire du diplôme est appelé</w:t>
            </w:r>
            <w:r w:rsidR="00B16CB4" w:rsidRPr="00FD7BC1">
              <w:t xml:space="preserve"> à utiliser les ressources suivantes :</w:t>
            </w:r>
          </w:p>
          <w:p w14:paraId="43A1FEF9" w14:textId="7D61A2AB" w:rsidR="00B16CB4" w:rsidRPr="00FD7BC1" w:rsidRDefault="00B16CB4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Pr="00FD7BC1">
              <w:rPr>
                <w:rFonts w:asciiTheme="minorHAnsi" w:eastAsiaTheme="minorHAnsi" w:hAnsiTheme="minorHAnsi" w:cstheme="minorBidi"/>
              </w:rPr>
              <w:t xml:space="preserve">ne documentation décrivant le contexte </w:t>
            </w:r>
            <w:r>
              <w:rPr>
                <w:rFonts w:asciiTheme="minorHAnsi" w:eastAsiaTheme="minorHAnsi" w:hAnsiTheme="minorHAnsi" w:cstheme="minorBidi"/>
              </w:rPr>
              <w:t>de l’entreprise et l</w:t>
            </w:r>
            <w:r w:rsidRPr="00FD7BC1">
              <w:rPr>
                <w:rFonts w:asciiTheme="minorHAnsi" w:eastAsiaTheme="minorHAnsi" w:hAnsiTheme="minorHAnsi" w:cstheme="minorBidi"/>
              </w:rPr>
              <w:t>a situation</w:t>
            </w:r>
            <w:r>
              <w:rPr>
                <w:rFonts w:asciiTheme="minorHAnsi" w:eastAsiaTheme="minorHAnsi" w:hAnsiTheme="minorHAnsi" w:cstheme="minorBidi"/>
              </w:rPr>
              <w:t xml:space="preserve"> du marché du travail ;</w:t>
            </w:r>
            <w:r w:rsidRPr="00FD7BC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38BF70AC" w14:textId="74ABBCA3" w:rsidR="00B16CB4" w:rsidRPr="00FD7BC1" w:rsidRDefault="00B16CB4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Pr="00FD7BC1">
              <w:rPr>
                <w:rFonts w:asciiTheme="minorHAnsi" w:eastAsiaTheme="minorHAnsi" w:hAnsiTheme="minorHAnsi" w:cstheme="minorBidi"/>
              </w:rPr>
              <w:t>es situations juridiques auxquelles l’entreprise est confrontée</w:t>
            </w:r>
            <w:r w:rsidR="006B78F0">
              <w:rPr>
                <w:rFonts w:asciiTheme="minorHAnsi" w:eastAsiaTheme="minorHAnsi" w:hAnsiTheme="minorHAnsi" w:cstheme="minorBidi"/>
              </w:rPr>
              <w:t>, la règlementation afférente</w:t>
            </w:r>
            <w:r>
              <w:rPr>
                <w:rFonts w:asciiTheme="minorHAnsi" w:eastAsiaTheme="minorHAnsi" w:hAnsiTheme="minorHAnsi" w:cstheme="minorBidi"/>
              </w:rPr>
              <w:t xml:space="preserve"> en matière de droit du travail ;</w:t>
            </w:r>
          </w:p>
          <w:p w14:paraId="7B70AC00" w14:textId="4CD31688" w:rsidR="00B16CB4" w:rsidRDefault="00B16CB4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Pr="00FD7BC1">
              <w:rPr>
                <w:rFonts w:asciiTheme="minorHAnsi" w:eastAsiaTheme="minorHAnsi" w:hAnsiTheme="minorHAnsi" w:cstheme="minorBidi"/>
              </w:rPr>
              <w:t>es situations</w:t>
            </w:r>
            <w:r>
              <w:rPr>
                <w:rFonts w:asciiTheme="minorHAnsi" w:eastAsiaTheme="minorHAnsi" w:hAnsiTheme="minorHAnsi" w:cstheme="minorBidi"/>
              </w:rPr>
              <w:t xml:space="preserve"> d’entreprise nécessitant une analyse en termes de gestion des compéte</w:t>
            </w:r>
            <w:r w:rsidR="006B78F0">
              <w:rPr>
                <w:rFonts w:asciiTheme="minorHAnsi" w:eastAsiaTheme="minorHAnsi" w:hAnsiTheme="minorHAnsi" w:cstheme="minorBidi"/>
              </w:rPr>
              <w:t>nces et des ressources humaines</w:t>
            </w:r>
          </w:p>
          <w:p w14:paraId="3BBAF9C2" w14:textId="49FB872B" w:rsidR="006B78F0" w:rsidRPr="00A709B6" w:rsidRDefault="006B78F0" w:rsidP="00006D4E">
            <w:pPr>
              <w:pStyle w:val="Paragraphedeliste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667BF20" w14:textId="77777777" w:rsidR="004C747F" w:rsidRDefault="004C747F" w:rsidP="00006D4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38B2" w:rsidRPr="00FD7BC1" w14:paraId="7D684635" w14:textId="77777777" w:rsidTr="00BA5B1B">
        <w:tc>
          <w:tcPr>
            <w:tcW w:w="4714" w:type="dxa"/>
          </w:tcPr>
          <w:p w14:paraId="46846732" w14:textId="0D963479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lastRenderedPageBreak/>
              <w:t>Questions</w:t>
            </w:r>
          </w:p>
        </w:tc>
        <w:tc>
          <w:tcPr>
            <w:tcW w:w="4715" w:type="dxa"/>
          </w:tcPr>
          <w:p w14:paraId="6077CC38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Compétences </w:t>
            </w:r>
          </w:p>
        </w:tc>
        <w:tc>
          <w:tcPr>
            <w:tcW w:w="4715" w:type="dxa"/>
          </w:tcPr>
          <w:p w14:paraId="6EE25F20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>Savoirs associés</w:t>
            </w:r>
          </w:p>
        </w:tc>
      </w:tr>
      <w:tr w:rsidR="00D354E3" w:rsidRPr="00FD7BC1" w14:paraId="4DE17F91" w14:textId="77777777" w:rsidTr="00BA5B1B">
        <w:tc>
          <w:tcPr>
            <w:tcW w:w="4714" w:type="dxa"/>
          </w:tcPr>
          <w:p w14:paraId="245A5B90" w14:textId="77777777" w:rsidR="00D354E3" w:rsidRPr="00FD7BC1" w:rsidRDefault="00D354E3" w:rsidP="00006D4E">
            <w:pPr>
              <w:rPr>
                <w:b/>
              </w:rPr>
            </w:pPr>
            <w:r w:rsidRPr="00FD7BC1">
              <w:rPr>
                <w:b/>
              </w:rPr>
              <w:t>Quelles sont les principales évolutions du marché du travail ?</w:t>
            </w:r>
          </w:p>
        </w:tc>
        <w:tc>
          <w:tcPr>
            <w:tcW w:w="4715" w:type="dxa"/>
          </w:tcPr>
          <w:p w14:paraId="397763FA" w14:textId="02E487B8" w:rsidR="00D354E3" w:rsidRPr="008715FB" w:rsidRDefault="00F7361E" w:rsidP="00006D4E">
            <w:pPr>
              <w:tabs>
                <w:tab w:val="left" w:pos="2977"/>
              </w:tabs>
            </w:pPr>
            <w:r>
              <w:t>-</w:t>
            </w:r>
            <w:r w:rsidR="00D354E3" w:rsidRPr="008715FB">
              <w:t>Décrire les principales tendances du marché du travail</w:t>
            </w:r>
          </w:p>
          <w:p w14:paraId="34433E4B" w14:textId="77777777" w:rsidR="00D354E3" w:rsidRPr="00FD7BC1" w:rsidRDefault="00D354E3" w:rsidP="00006D4E">
            <w:pPr>
              <w:tabs>
                <w:tab w:val="left" w:pos="2977"/>
              </w:tabs>
            </w:pPr>
          </w:p>
          <w:p w14:paraId="7644E13B" w14:textId="1437622E" w:rsidR="00D354E3" w:rsidRPr="00FD7BC1" w:rsidRDefault="00F7361E" w:rsidP="00006D4E">
            <w:pPr>
              <w:tabs>
                <w:tab w:val="left" w:pos="2977"/>
              </w:tabs>
            </w:pPr>
            <w:r>
              <w:t>-</w:t>
            </w:r>
            <w:r w:rsidR="002434AC">
              <w:t>C</w:t>
            </w:r>
            <w:r w:rsidR="00D670DC" w:rsidRPr="00FD7BC1">
              <w:t>aractériser l’action</w:t>
            </w:r>
            <w:r w:rsidR="00D354E3" w:rsidRPr="00FD7BC1">
              <w:t xml:space="preserve"> des pouvoirs publics pour accompagner les transformations du marché du travail</w:t>
            </w:r>
          </w:p>
        </w:tc>
        <w:tc>
          <w:tcPr>
            <w:tcW w:w="4715" w:type="dxa"/>
          </w:tcPr>
          <w:p w14:paraId="4B81808E" w14:textId="2BBE4B5E" w:rsidR="00D354E3" w:rsidRPr="00A709B6" w:rsidRDefault="00F7361E" w:rsidP="00006D4E">
            <w:pPr>
              <w:tabs>
                <w:tab w:val="left" w:pos="2977"/>
              </w:tabs>
            </w:pPr>
            <w:r w:rsidRPr="00550487">
              <w:rPr>
                <w:rFonts w:cstheme="minorHAnsi"/>
                <w:strike/>
              </w:rPr>
              <w:t>-</w:t>
            </w:r>
            <w:r w:rsidR="00D354E3" w:rsidRPr="00A709B6">
              <w:t>L’offre et la demande de travail</w:t>
            </w:r>
          </w:p>
          <w:p w14:paraId="422DA59F" w14:textId="3E5E18A9" w:rsidR="00D354E3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D354E3" w:rsidRPr="00A709B6">
              <w:t>La segmentation du marché du travail</w:t>
            </w:r>
          </w:p>
          <w:p w14:paraId="12D9F039" w14:textId="7843F719" w:rsidR="00D354E3" w:rsidRPr="00FD7BC1" w:rsidRDefault="00F7361E" w:rsidP="00006D4E">
            <w:pPr>
              <w:tabs>
                <w:tab w:val="left" w:pos="2977"/>
              </w:tabs>
              <w:rPr>
                <w:rFonts w:cstheme="minorHAnsi"/>
              </w:rPr>
            </w:pPr>
            <w:r w:rsidRPr="00A709B6">
              <w:t>-</w:t>
            </w:r>
            <w:r w:rsidR="00A436A1">
              <w:t>Les d</w:t>
            </w:r>
            <w:r w:rsidR="00D354E3" w:rsidRPr="00A709B6">
              <w:t xml:space="preserve">éséquilibres du marché du travail et </w:t>
            </w:r>
            <w:r w:rsidR="00A436A1">
              <w:t xml:space="preserve">la </w:t>
            </w:r>
            <w:r w:rsidR="00D354E3" w:rsidRPr="00A709B6">
              <w:t>politique de l’emploi</w:t>
            </w:r>
            <w:r w:rsidR="00A709B6" w:rsidRPr="00FD7BC1">
              <w:rPr>
                <w:rFonts w:cstheme="minorHAnsi"/>
              </w:rPr>
              <w:t xml:space="preserve"> </w:t>
            </w:r>
          </w:p>
        </w:tc>
      </w:tr>
      <w:tr w:rsidR="00D354E3" w:rsidRPr="00FD7BC1" w14:paraId="2CBB4037" w14:textId="77777777" w:rsidTr="00BA5B1B">
        <w:tc>
          <w:tcPr>
            <w:tcW w:w="4714" w:type="dxa"/>
          </w:tcPr>
          <w:p w14:paraId="5EE7B4BE" w14:textId="05C0BD71" w:rsidR="00D354E3" w:rsidRPr="00FD7BC1" w:rsidRDefault="00D354E3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Comment le droit </w:t>
            </w:r>
            <w:r w:rsidR="00CB1257">
              <w:rPr>
                <w:b/>
              </w:rPr>
              <w:t>prend</w:t>
            </w:r>
            <w:r w:rsidR="0070310A">
              <w:rPr>
                <w:b/>
              </w:rPr>
              <w:t>-il</w:t>
            </w:r>
            <w:r w:rsidR="00CB1257">
              <w:rPr>
                <w:b/>
              </w:rPr>
              <w:t xml:space="preserve"> en considération</w:t>
            </w:r>
            <w:r w:rsidRPr="00FD7BC1">
              <w:rPr>
                <w:b/>
              </w:rPr>
              <w:t xml:space="preserve"> </w:t>
            </w:r>
            <w:r w:rsidR="00CB1257">
              <w:rPr>
                <w:b/>
              </w:rPr>
              <w:t xml:space="preserve">les besoins des entreprises et des salariés </w:t>
            </w:r>
            <w:r w:rsidRPr="00FD7BC1">
              <w:rPr>
                <w:b/>
              </w:rPr>
              <w:t>?</w:t>
            </w:r>
          </w:p>
        </w:tc>
        <w:tc>
          <w:tcPr>
            <w:tcW w:w="4715" w:type="dxa"/>
          </w:tcPr>
          <w:p w14:paraId="1D1D8C06" w14:textId="0F47BAD3" w:rsidR="002434AC" w:rsidRPr="004C747F" w:rsidRDefault="004C747F" w:rsidP="00006D4E">
            <w:pPr>
              <w:tabs>
                <w:tab w:val="left" w:pos="2977"/>
              </w:tabs>
            </w:pPr>
            <w:r>
              <w:t>-</w:t>
            </w:r>
            <w:r w:rsidR="00D354E3" w:rsidRPr="004C747F">
              <w:t xml:space="preserve">Analyser </w:t>
            </w:r>
            <w:r w:rsidR="002434AC" w:rsidRPr="004C747F">
              <w:t>un contrat de travail et justifier les clauses de ce contrat</w:t>
            </w:r>
            <w:r w:rsidR="008B78E2" w:rsidRPr="004C747F">
              <w:t xml:space="preserve"> au regard des besoins de l’entreprise</w:t>
            </w:r>
            <w:r w:rsidR="00CB1257" w:rsidRPr="004C747F">
              <w:t xml:space="preserve"> et des salariés</w:t>
            </w:r>
          </w:p>
          <w:p w14:paraId="3072811B" w14:textId="77777777" w:rsidR="00F7361E" w:rsidRDefault="00F7361E" w:rsidP="00006D4E">
            <w:pPr>
              <w:tabs>
                <w:tab w:val="left" w:pos="2977"/>
              </w:tabs>
            </w:pPr>
          </w:p>
          <w:p w14:paraId="3D5B754D" w14:textId="045F1284" w:rsidR="004F7569" w:rsidRPr="004C747F" w:rsidRDefault="004C747F" w:rsidP="00006D4E">
            <w:pPr>
              <w:tabs>
                <w:tab w:val="left" w:pos="2977"/>
              </w:tabs>
            </w:pPr>
            <w:r>
              <w:t>-</w:t>
            </w:r>
            <w:r w:rsidR="000C4955" w:rsidRPr="004C747F">
              <w:t xml:space="preserve">Caractériser </w:t>
            </w:r>
            <w:r w:rsidR="004F7569" w:rsidRPr="004C747F">
              <w:t>les obligations de l’employeur en matière de protection de</w:t>
            </w:r>
            <w:r w:rsidR="00CB1257" w:rsidRPr="004C747F">
              <w:t>s salariés</w:t>
            </w:r>
          </w:p>
          <w:p w14:paraId="33CFADD2" w14:textId="77777777" w:rsidR="00F7361E" w:rsidRDefault="00F7361E" w:rsidP="00006D4E">
            <w:pPr>
              <w:tabs>
                <w:tab w:val="left" w:pos="2977"/>
              </w:tabs>
            </w:pPr>
          </w:p>
          <w:p w14:paraId="5689D54B" w14:textId="1009AEE5" w:rsidR="00DE275F" w:rsidRPr="004C747F" w:rsidRDefault="004C747F" w:rsidP="00006D4E">
            <w:pPr>
              <w:tabs>
                <w:tab w:val="left" w:pos="2977"/>
              </w:tabs>
            </w:pPr>
            <w:r>
              <w:t>-</w:t>
            </w:r>
            <w:r w:rsidR="00DE275F" w:rsidRPr="004C747F">
              <w:t xml:space="preserve">Identifier les dispositifs de formation au sein de l’entreprise </w:t>
            </w:r>
          </w:p>
          <w:p w14:paraId="4BB160F9" w14:textId="77777777" w:rsidR="004C747F" w:rsidRDefault="004C747F" w:rsidP="00006D4E">
            <w:pPr>
              <w:tabs>
                <w:tab w:val="left" w:pos="2977"/>
              </w:tabs>
            </w:pPr>
          </w:p>
          <w:p w14:paraId="3A32134E" w14:textId="41E6BB6F" w:rsidR="001B710A" w:rsidRPr="004C747F" w:rsidRDefault="004C747F" w:rsidP="00006D4E">
            <w:pPr>
              <w:tabs>
                <w:tab w:val="left" w:pos="2977"/>
              </w:tabs>
            </w:pPr>
            <w:r>
              <w:t>-</w:t>
            </w:r>
            <w:r w:rsidR="00CB1257" w:rsidRPr="004C747F">
              <w:t>Identifier le rôle du droit négocié</w:t>
            </w:r>
          </w:p>
          <w:p w14:paraId="366FA1C6" w14:textId="77777777" w:rsidR="004C747F" w:rsidRDefault="004C747F" w:rsidP="00006D4E">
            <w:pPr>
              <w:tabs>
                <w:tab w:val="left" w:pos="2977"/>
              </w:tabs>
            </w:pPr>
          </w:p>
          <w:p w14:paraId="33EFACF4" w14:textId="27F94DC7" w:rsidR="00CB1257" w:rsidRPr="004C747F" w:rsidRDefault="004C747F" w:rsidP="00006D4E">
            <w:pPr>
              <w:tabs>
                <w:tab w:val="left" w:pos="2977"/>
              </w:tabs>
            </w:pPr>
            <w:r>
              <w:t>-</w:t>
            </w:r>
            <w:r w:rsidR="001B710A" w:rsidRPr="004C747F">
              <w:t>Identifier le rôle des partenaires sociaux dans l’entreprise</w:t>
            </w:r>
          </w:p>
          <w:p w14:paraId="414C0FEE" w14:textId="77777777" w:rsidR="00F7361E" w:rsidRPr="00FD7BC1" w:rsidRDefault="00F7361E" w:rsidP="00006D4E">
            <w:pPr>
              <w:tabs>
                <w:tab w:val="left" w:pos="2977"/>
              </w:tabs>
            </w:pPr>
          </w:p>
          <w:p w14:paraId="4E560AD3" w14:textId="77777777" w:rsidR="00D354E3" w:rsidRDefault="004C747F" w:rsidP="00006D4E">
            <w:pPr>
              <w:tabs>
                <w:tab w:val="left" w:pos="2977"/>
              </w:tabs>
            </w:pPr>
            <w:r>
              <w:t>-</w:t>
            </w:r>
            <w:r w:rsidR="00D354E3" w:rsidRPr="004C747F">
              <w:t xml:space="preserve">Qualifier une </w:t>
            </w:r>
            <w:r w:rsidR="004F7569" w:rsidRPr="004C747F">
              <w:t xml:space="preserve">modification ou une </w:t>
            </w:r>
            <w:r w:rsidR="00D354E3" w:rsidRPr="004C747F">
              <w:t>rupture du rapport d’emploi et en déduire les conséquences</w:t>
            </w:r>
            <w:r w:rsidR="00F7361E" w:rsidRPr="004C747F">
              <w:t xml:space="preserve"> juridiques</w:t>
            </w:r>
          </w:p>
          <w:p w14:paraId="68463ACE" w14:textId="22298FEE" w:rsidR="0084610C" w:rsidRPr="004C747F" w:rsidRDefault="0084610C" w:rsidP="00006D4E">
            <w:pPr>
              <w:tabs>
                <w:tab w:val="left" w:pos="2977"/>
              </w:tabs>
            </w:pPr>
          </w:p>
        </w:tc>
        <w:tc>
          <w:tcPr>
            <w:tcW w:w="4715" w:type="dxa"/>
          </w:tcPr>
          <w:p w14:paraId="3ADBA860" w14:textId="2F835FA0" w:rsidR="004F7569" w:rsidRPr="00A709B6" w:rsidRDefault="00F7361E" w:rsidP="00006D4E">
            <w:pPr>
              <w:tabs>
                <w:tab w:val="left" w:pos="2977"/>
              </w:tabs>
            </w:pPr>
            <w:r>
              <w:rPr>
                <w:rFonts w:cstheme="minorHAnsi"/>
              </w:rPr>
              <w:t>-</w:t>
            </w:r>
            <w:r w:rsidR="004F7569" w:rsidRPr="00A709B6">
              <w:t xml:space="preserve">Les différentes sources du droit du travail </w:t>
            </w:r>
          </w:p>
          <w:p w14:paraId="694AE57F" w14:textId="5DF83F83" w:rsidR="00D354E3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D354E3" w:rsidRPr="00A709B6">
              <w:t xml:space="preserve">Les régimes juridiques du salarié </w:t>
            </w:r>
            <w:r w:rsidRPr="00A709B6">
              <w:t xml:space="preserve">et du travailleur indépendant </w:t>
            </w:r>
          </w:p>
          <w:p w14:paraId="79533238" w14:textId="17A95BE2" w:rsidR="00D354E3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D354E3" w:rsidRPr="00A709B6">
              <w:t>Les contrats de travail</w:t>
            </w:r>
          </w:p>
          <w:p w14:paraId="07BA7C91" w14:textId="5736B807" w:rsidR="00D354E3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D354E3" w:rsidRPr="00A709B6">
              <w:t>Les principes de la protection du salarié</w:t>
            </w:r>
          </w:p>
          <w:p w14:paraId="58F10DF8" w14:textId="693ED6F5" w:rsidR="00DA03DF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D354E3" w:rsidRPr="00A709B6">
              <w:t>Les modifications du rapport d’emploi </w:t>
            </w:r>
          </w:p>
          <w:p w14:paraId="02FF6AA4" w14:textId="09FC0DF6" w:rsidR="00D354E3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D354E3" w:rsidRPr="00A709B6">
              <w:t xml:space="preserve">Les modes </w:t>
            </w:r>
            <w:r w:rsidR="00A709B6" w:rsidRPr="00A709B6">
              <w:t>de rupture du rapport d’emploi</w:t>
            </w:r>
            <w:r w:rsidR="00D354E3" w:rsidRPr="00A709B6">
              <w:t xml:space="preserve"> </w:t>
            </w:r>
          </w:p>
          <w:p w14:paraId="434DECFE" w14:textId="3981B4E4" w:rsidR="004F7569" w:rsidRPr="00A709B6" w:rsidRDefault="00F7361E" w:rsidP="00006D4E">
            <w:pPr>
              <w:tabs>
                <w:tab w:val="left" w:pos="2977"/>
              </w:tabs>
            </w:pPr>
            <w:r w:rsidRPr="00A709B6">
              <w:t>-</w:t>
            </w:r>
            <w:r w:rsidR="004F7569" w:rsidRPr="00A709B6">
              <w:t>Le droit négocié et le rôle des partenaires sociaux</w:t>
            </w:r>
            <w:r w:rsidR="00BE7F31">
              <w:t>.</w:t>
            </w:r>
          </w:p>
          <w:p w14:paraId="1BAADA71" w14:textId="77777777" w:rsidR="00D354E3" w:rsidRPr="00FD7BC1" w:rsidRDefault="00D354E3" w:rsidP="00006D4E">
            <w:pPr>
              <w:tabs>
                <w:tab w:val="left" w:pos="2977"/>
              </w:tabs>
              <w:spacing w:after="60"/>
              <w:rPr>
                <w:rFonts w:cstheme="minorHAnsi"/>
              </w:rPr>
            </w:pPr>
          </w:p>
          <w:p w14:paraId="5C9DCC80" w14:textId="77777777" w:rsidR="00D354E3" w:rsidRPr="00FD7BC1" w:rsidRDefault="00D354E3" w:rsidP="00006D4E">
            <w:pPr>
              <w:tabs>
                <w:tab w:val="left" w:pos="2977"/>
              </w:tabs>
              <w:spacing w:after="60"/>
              <w:rPr>
                <w:rFonts w:cstheme="minorHAnsi"/>
                <w:i/>
              </w:rPr>
            </w:pPr>
          </w:p>
        </w:tc>
      </w:tr>
      <w:tr w:rsidR="00D354E3" w:rsidRPr="00FD7BC1" w14:paraId="216DAC6A" w14:textId="77777777" w:rsidTr="00BA5B1B">
        <w:tc>
          <w:tcPr>
            <w:tcW w:w="4714" w:type="dxa"/>
          </w:tcPr>
          <w:p w14:paraId="269B3F2C" w14:textId="1C671CC0" w:rsidR="00D354E3" w:rsidRPr="00FD7BC1" w:rsidRDefault="00D354E3" w:rsidP="00006D4E">
            <w:pPr>
              <w:rPr>
                <w:b/>
              </w:rPr>
            </w:pPr>
            <w:r w:rsidRPr="00FD7BC1">
              <w:rPr>
                <w:b/>
              </w:rPr>
              <w:t>Quel est l’impact des mutations du travail sur l</w:t>
            </w:r>
            <w:r w:rsidR="00B57743">
              <w:rPr>
                <w:b/>
              </w:rPr>
              <w:t>’emploi et l</w:t>
            </w:r>
            <w:r w:rsidRPr="00FD7BC1">
              <w:rPr>
                <w:b/>
              </w:rPr>
              <w:t>es conditions de travail</w:t>
            </w:r>
            <w:r w:rsidR="00A068BB">
              <w:rPr>
                <w:b/>
              </w:rPr>
              <w:t xml:space="preserve"> </w:t>
            </w:r>
            <w:r w:rsidR="00B57743">
              <w:rPr>
                <w:b/>
              </w:rPr>
              <w:t>?</w:t>
            </w:r>
          </w:p>
        </w:tc>
        <w:tc>
          <w:tcPr>
            <w:tcW w:w="4715" w:type="dxa"/>
          </w:tcPr>
          <w:p w14:paraId="079922EC" w14:textId="1040CE5F" w:rsidR="00B57743" w:rsidRPr="00DA03DF" w:rsidRDefault="0084610C" w:rsidP="00006D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57743" w:rsidRPr="00DA03DF">
              <w:rPr>
                <w:rFonts w:cstheme="minorHAnsi"/>
              </w:rPr>
              <w:t xml:space="preserve">Proposer des actions appropriées dans le cadre d’une gestion </w:t>
            </w:r>
            <w:r w:rsidR="00A709B6">
              <w:rPr>
                <w:rFonts w:cstheme="minorHAnsi"/>
              </w:rPr>
              <w:t>des emplois et des compétences</w:t>
            </w:r>
          </w:p>
          <w:p w14:paraId="7D754FDA" w14:textId="23C97E7B" w:rsidR="00B57743" w:rsidRPr="00DA03DF" w:rsidRDefault="00B57743" w:rsidP="00006D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DFD2A0D" w14:textId="42BA9212" w:rsidR="00D354E3" w:rsidRDefault="0084610C" w:rsidP="00006D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57743" w:rsidRPr="00DA03DF">
              <w:rPr>
                <w:rFonts w:cstheme="minorHAnsi"/>
              </w:rPr>
              <w:t>Identifier les leviers de motivation conciliant l’objectif de l’entreprise et les attentes de l’individu</w:t>
            </w:r>
          </w:p>
          <w:p w14:paraId="3407B6BF" w14:textId="767B1BBC" w:rsidR="004C747F" w:rsidRPr="00A709B6" w:rsidRDefault="004C747F" w:rsidP="00006D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15" w:type="dxa"/>
          </w:tcPr>
          <w:p w14:paraId="26FA7E5A" w14:textId="30CB5166" w:rsidR="00D354E3" w:rsidRPr="00A709B6" w:rsidRDefault="004C747F" w:rsidP="00006D4E">
            <w:pPr>
              <w:tabs>
                <w:tab w:val="left" w:pos="2977"/>
              </w:tabs>
            </w:pPr>
            <w:r>
              <w:t>-</w:t>
            </w:r>
            <w:r w:rsidR="00D354E3" w:rsidRPr="00A709B6">
              <w:t>L</w:t>
            </w:r>
            <w:r w:rsidR="00BE7F31">
              <w:t>e dispositif de</w:t>
            </w:r>
            <w:r w:rsidR="00D354E3" w:rsidRPr="00A709B6">
              <w:t xml:space="preserve"> gestion prévisionnelle des emplois et des compétences</w:t>
            </w:r>
          </w:p>
          <w:p w14:paraId="72CE08AD" w14:textId="713B0AC3" w:rsidR="00D354E3" w:rsidRPr="00A709B6" w:rsidRDefault="004C747F" w:rsidP="00006D4E">
            <w:pPr>
              <w:tabs>
                <w:tab w:val="left" w:pos="2977"/>
              </w:tabs>
            </w:pPr>
            <w:r>
              <w:t>-</w:t>
            </w:r>
            <w:r w:rsidR="00D354E3" w:rsidRPr="00A709B6">
              <w:t xml:space="preserve">Les facteurs de la motivation </w:t>
            </w:r>
            <w:r w:rsidR="00D670DC" w:rsidRPr="00A709B6">
              <w:t xml:space="preserve">et de la </w:t>
            </w:r>
            <w:r w:rsidR="00B57743" w:rsidRPr="00A709B6">
              <w:t>satisfaction</w:t>
            </w:r>
            <w:r w:rsidR="00A709B6" w:rsidRPr="00A709B6">
              <w:t xml:space="preserve"> au travail</w:t>
            </w:r>
          </w:p>
          <w:p w14:paraId="750D7C7D" w14:textId="251C6937" w:rsidR="00A709B6" w:rsidRPr="00A709B6" w:rsidRDefault="004C747F" w:rsidP="00006D4E">
            <w:pPr>
              <w:tabs>
                <w:tab w:val="left" w:pos="2977"/>
              </w:tabs>
              <w:rPr>
                <w:rFonts w:cstheme="minorHAnsi"/>
                <w:strike/>
              </w:rPr>
            </w:pPr>
            <w:r>
              <w:t>-</w:t>
            </w:r>
            <w:r w:rsidR="00D71DBA" w:rsidRPr="00A709B6">
              <w:t>L</w:t>
            </w:r>
            <w:r w:rsidR="00B57743" w:rsidRPr="00A709B6">
              <w:t>es conditions de travai</w:t>
            </w:r>
            <w:r w:rsidR="00D71DBA" w:rsidRPr="00A709B6">
              <w:t>l</w:t>
            </w:r>
            <w:r w:rsidR="00A709B6" w:rsidRPr="00A709B6">
              <w:t xml:space="preserve"> </w:t>
            </w:r>
            <w:r w:rsidR="00CD3D6C" w:rsidRPr="00A709B6">
              <w:t>et leurs évolutions</w:t>
            </w:r>
          </w:p>
        </w:tc>
      </w:tr>
    </w:tbl>
    <w:p w14:paraId="42B009D5" w14:textId="77777777" w:rsidR="000638B2" w:rsidRPr="00FD7BC1" w:rsidRDefault="000638B2" w:rsidP="00006D4E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38B2" w:rsidRPr="00FD7BC1" w14:paraId="7CD0CD32" w14:textId="77777777" w:rsidTr="00463FB6">
        <w:tc>
          <w:tcPr>
            <w:tcW w:w="14144" w:type="dxa"/>
            <w:gridSpan w:val="3"/>
            <w:shd w:val="clear" w:color="auto" w:fill="FFFFFF" w:themeFill="background1"/>
          </w:tcPr>
          <w:p w14:paraId="6D3272FD" w14:textId="62F99326" w:rsidR="00625D89" w:rsidRPr="00FD7BC1" w:rsidRDefault="00625D89" w:rsidP="00006D4E">
            <w:pPr>
              <w:rPr>
                <w:b/>
              </w:rPr>
            </w:pPr>
            <w:r w:rsidRPr="00FD7BC1">
              <w:rPr>
                <w:b/>
              </w:rPr>
              <w:t xml:space="preserve">THÈME 6 : LES </w:t>
            </w:r>
            <w:r>
              <w:rPr>
                <w:b/>
              </w:rPr>
              <w:t xml:space="preserve">CHOIX </w:t>
            </w:r>
            <w:r w:rsidRPr="00FD7BC1">
              <w:rPr>
                <w:b/>
              </w:rPr>
              <w:t>STRATÉGIQUES DE L’ENTREPRISE</w:t>
            </w:r>
          </w:p>
          <w:p w14:paraId="01C13C49" w14:textId="77777777" w:rsidR="00625D89" w:rsidRDefault="00625D89" w:rsidP="00006D4E">
            <w:pPr>
              <w:autoSpaceDE w:val="0"/>
              <w:autoSpaceDN w:val="0"/>
              <w:adjustRightInd w:val="0"/>
            </w:pPr>
          </w:p>
          <w:p w14:paraId="324A2EFE" w14:textId="0A82951C" w:rsidR="00625D89" w:rsidRDefault="004C747F" w:rsidP="00006D4E">
            <w:pPr>
              <w:autoSpaceDE w:val="0"/>
              <w:autoSpaceDN w:val="0"/>
              <w:adjustRightInd w:val="0"/>
            </w:pPr>
            <w:r>
              <w:t xml:space="preserve">Un </w:t>
            </w:r>
            <w:r w:rsidR="00A068BB">
              <w:t xml:space="preserve">environnement </w:t>
            </w:r>
            <w:r w:rsidR="002A1F23">
              <w:t>complexe et dynamique nécessite de la part des entreprises la mise en place d’</w:t>
            </w:r>
            <w:r w:rsidR="00D670DC">
              <w:t>une démarche d’analyse stratégique rigoureuse.</w:t>
            </w:r>
            <w:r w:rsidR="00A31CF9">
              <w:t xml:space="preserve"> </w:t>
            </w:r>
            <w:r w:rsidR="002E2376">
              <w:t>La</w:t>
            </w:r>
            <w:r w:rsidR="00A31CF9">
              <w:t xml:space="preserve"> démarche</w:t>
            </w:r>
            <w:r>
              <w:t xml:space="preserve"> </w:t>
            </w:r>
            <w:r w:rsidR="002E2376">
              <w:t>de</w:t>
            </w:r>
            <w:r w:rsidR="009E2C8F">
              <w:t xml:space="preserve"> </w:t>
            </w:r>
            <w:r w:rsidR="00A31CF9">
              <w:t>diagnostic interne et externe de l’entreprise</w:t>
            </w:r>
            <w:r w:rsidR="002E2376">
              <w:t xml:space="preserve"> constitue une</w:t>
            </w:r>
            <w:r w:rsidR="002A1F23">
              <w:t xml:space="preserve"> </w:t>
            </w:r>
            <w:r w:rsidR="00A31CF9">
              <w:t>é</w:t>
            </w:r>
            <w:r w:rsidR="00A31CF9" w:rsidRPr="00680691">
              <w:t>tape préalable indispensable à toute décision et condition</w:t>
            </w:r>
            <w:r w:rsidR="002E2376">
              <w:t>ne s</w:t>
            </w:r>
            <w:r w:rsidR="00A31CF9" w:rsidRPr="00A31CF9">
              <w:t>es</w:t>
            </w:r>
            <w:r w:rsidR="00A31CF9">
              <w:t xml:space="preserve"> </w:t>
            </w:r>
            <w:r w:rsidR="00A31CF9" w:rsidRPr="00680691">
              <w:t xml:space="preserve">choix stratégiques. Les résultats du diagnostic, après l’étude des différentes alternatives, tant au niveau global qu’au niveau de chaque domaine d’activité, </w:t>
            </w:r>
            <w:r w:rsidR="00A31CF9" w:rsidRPr="00A31CF9">
              <w:t>conduisent à la définition d’orientations stratégiques.</w:t>
            </w:r>
            <w:r w:rsidR="00A31CF9">
              <w:t xml:space="preserve"> </w:t>
            </w:r>
            <w:r w:rsidR="00A31CF9" w:rsidRPr="00680691">
              <w:t>Quelle que soit l’orientation stratégique choisie, l’</w:t>
            </w:r>
            <w:r w:rsidR="00A31CF9" w:rsidRPr="00A31CF9">
              <w:t>entreprise doit trouver</w:t>
            </w:r>
            <w:r w:rsidR="00A31CF9">
              <w:t xml:space="preserve"> </w:t>
            </w:r>
            <w:r w:rsidR="00A31CF9" w:rsidRPr="00680691">
              <w:t xml:space="preserve">des voies de développement pertinentes. Pour cela, elle peut </w:t>
            </w:r>
            <w:r w:rsidR="00830AD6">
              <w:t>privilégier une</w:t>
            </w:r>
            <w:r w:rsidR="00A31CF9" w:rsidRPr="00680691">
              <w:t xml:space="preserve"> croissance organique, </w:t>
            </w:r>
            <w:r w:rsidR="00830AD6">
              <w:t xml:space="preserve">ou </w:t>
            </w:r>
            <w:r w:rsidR="00A436A1">
              <w:t>une</w:t>
            </w:r>
            <w:r w:rsidR="00830AD6">
              <w:t xml:space="preserve"> </w:t>
            </w:r>
            <w:r w:rsidR="00A31CF9" w:rsidRPr="00680691">
              <w:t>croissance externe</w:t>
            </w:r>
            <w:r w:rsidR="0084610C">
              <w:t>,</w:t>
            </w:r>
            <w:r w:rsidR="00A31CF9" w:rsidRPr="00680691">
              <w:t xml:space="preserve"> ou faire appel à des partenaires (croissance conjointe).</w:t>
            </w:r>
            <w:r w:rsidR="002A1F23">
              <w:t xml:space="preserve"> </w:t>
            </w:r>
            <w:r w:rsidR="00DB38C9">
              <w:t xml:space="preserve">Chaque scénario de </w:t>
            </w:r>
            <w:r w:rsidR="003E464F">
              <w:t>développement implique</w:t>
            </w:r>
            <w:r w:rsidR="00DB38C9">
              <w:t xml:space="preserve"> que l’entreprise intervienne sur s</w:t>
            </w:r>
            <w:r>
              <w:t xml:space="preserve">on environnement concurrentiel </w:t>
            </w:r>
            <w:r w:rsidR="00DB38C9">
              <w:t>par des choix cohérents et réalistes</w:t>
            </w:r>
            <w:r>
              <w:t>.</w:t>
            </w:r>
          </w:p>
          <w:p w14:paraId="6BDF9E82" w14:textId="61FFED94" w:rsidR="004C747F" w:rsidRPr="00FD7BC1" w:rsidRDefault="004C747F" w:rsidP="00006D4E">
            <w:pPr>
              <w:autoSpaceDE w:val="0"/>
              <w:autoSpaceDN w:val="0"/>
              <w:adjustRightInd w:val="0"/>
            </w:pPr>
          </w:p>
        </w:tc>
      </w:tr>
      <w:tr w:rsidR="00D71DBA" w:rsidRPr="00FD7BC1" w14:paraId="7DBC47FD" w14:textId="77777777" w:rsidTr="00BA5B1B">
        <w:tc>
          <w:tcPr>
            <w:tcW w:w="14144" w:type="dxa"/>
            <w:gridSpan w:val="3"/>
          </w:tcPr>
          <w:p w14:paraId="045068C6" w14:textId="0F1D17C8" w:rsidR="00D71DBA" w:rsidRPr="00FD7BC1" w:rsidRDefault="004C747F" w:rsidP="00006D4E">
            <w:r>
              <w:t>Le</w:t>
            </w:r>
            <w:r w:rsidR="00D71DBA" w:rsidRPr="00FD7BC1">
              <w:t xml:space="preserve"> </w:t>
            </w:r>
            <w:r>
              <w:t>titulaire du diplôme est appelé</w:t>
            </w:r>
            <w:r w:rsidR="00D71DBA" w:rsidRPr="00FD7BC1">
              <w:t xml:space="preserve"> à utiliser les ressources suivantes :</w:t>
            </w:r>
          </w:p>
          <w:p w14:paraId="4406604C" w14:textId="084E912F" w:rsidR="00D71DBA" w:rsidRPr="00550487" w:rsidRDefault="00EB47E7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trike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une base documentaire relative à la situation de l’entreprise </w:t>
            </w:r>
            <w:r w:rsidR="00A31CF9">
              <w:rPr>
                <w:rFonts w:asciiTheme="minorHAnsi" w:eastAsiaTheme="minorHAnsi" w:hAnsiTheme="minorHAnsi" w:cstheme="minorBidi"/>
              </w:rPr>
              <w:t>permettant de présenter des éléments de son diagnostic interne et externe</w:t>
            </w:r>
            <w:r w:rsidR="002A1F23" w:rsidRPr="002A1F23">
              <w:rPr>
                <w:rFonts w:asciiTheme="minorHAnsi" w:eastAsiaTheme="minorHAnsi" w:hAnsiTheme="minorHAnsi" w:cstheme="minorBidi"/>
              </w:rPr>
              <w:t> ;</w:t>
            </w:r>
          </w:p>
          <w:p w14:paraId="40EECE36" w14:textId="6A260CD3" w:rsidR="00A31CF9" w:rsidRDefault="00BE7F31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="003E464F">
              <w:rPr>
                <w:rFonts w:asciiTheme="minorHAnsi" w:eastAsiaTheme="minorHAnsi" w:hAnsiTheme="minorHAnsi" w:cstheme="minorBidi"/>
              </w:rPr>
              <w:t>es</w:t>
            </w:r>
            <w:r w:rsidR="00EB47E7">
              <w:rPr>
                <w:rFonts w:asciiTheme="minorHAnsi" w:eastAsiaTheme="minorHAnsi" w:hAnsiTheme="minorHAnsi" w:cstheme="minorBidi"/>
              </w:rPr>
              <w:t xml:space="preserve"> informations sur la conduite, la gouvernance de l’entreprise</w:t>
            </w:r>
            <w:r w:rsidR="00A31CF9">
              <w:rPr>
                <w:rFonts w:asciiTheme="minorHAnsi" w:eastAsiaTheme="minorHAnsi" w:hAnsiTheme="minorHAnsi" w:cstheme="minorBidi"/>
              </w:rPr>
              <w:t> ;</w:t>
            </w:r>
          </w:p>
          <w:p w14:paraId="50C6EB32" w14:textId="77777777" w:rsidR="00D71DBA" w:rsidRDefault="00A31CF9" w:rsidP="00006D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une documentation caractérisant les choix stratégiques</w:t>
            </w:r>
            <w:r w:rsidR="00680691">
              <w:rPr>
                <w:rFonts w:asciiTheme="minorHAnsi" w:eastAsiaTheme="minorHAnsi" w:hAnsiTheme="minorHAnsi" w:cstheme="minorBidi"/>
              </w:rPr>
              <w:t>.</w:t>
            </w:r>
          </w:p>
          <w:p w14:paraId="0E98247B" w14:textId="24CCB8AD" w:rsidR="004C747F" w:rsidRPr="002A1F23" w:rsidRDefault="004C747F" w:rsidP="00006D4E">
            <w:pPr>
              <w:pStyle w:val="Paragraphedeliste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B2" w:rsidRPr="00FD7BC1" w14:paraId="3A420FD7" w14:textId="77777777" w:rsidTr="00BA5B1B">
        <w:tc>
          <w:tcPr>
            <w:tcW w:w="4714" w:type="dxa"/>
          </w:tcPr>
          <w:p w14:paraId="715CED9F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>Questions</w:t>
            </w:r>
          </w:p>
        </w:tc>
        <w:tc>
          <w:tcPr>
            <w:tcW w:w="4715" w:type="dxa"/>
          </w:tcPr>
          <w:p w14:paraId="1514F3B6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 xml:space="preserve">Compétences </w:t>
            </w:r>
          </w:p>
        </w:tc>
        <w:tc>
          <w:tcPr>
            <w:tcW w:w="4715" w:type="dxa"/>
          </w:tcPr>
          <w:p w14:paraId="5FD645D6" w14:textId="77777777" w:rsidR="000638B2" w:rsidRPr="00FD7BC1" w:rsidRDefault="000638B2" w:rsidP="00006D4E">
            <w:pPr>
              <w:rPr>
                <w:b/>
              </w:rPr>
            </w:pPr>
            <w:r w:rsidRPr="00FD7BC1">
              <w:rPr>
                <w:b/>
              </w:rPr>
              <w:t>Savoirs associés</w:t>
            </w:r>
          </w:p>
        </w:tc>
      </w:tr>
      <w:tr w:rsidR="00D354E3" w:rsidRPr="00FD7BC1" w14:paraId="3666637A" w14:textId="77777777" w:rsidTr="00BA5B1B">
        <w:tc>
          <w:tcPr>
            <w:tcW w:w="4714" w:type="dxa"/>
          </w:tcPr>
          <w:p w14:paraId="13667091" w14:textId="6D641691" w:rsidR="00D354E3" w:rsidRPr="00FD7BC1" w:rsidRDefault="00835933" w:rsidP="00006D4E">
            <w:pPr>
              <w:rPr>
                <w:b/>
              </w:rPr>
            </w:pPr>
            <w:r>
              <w:rPr>
                <w:b/>
              </w:rPr>
              <w:t xml:space="preserve">Comment </w:t>
            </w:r>
            <w:r w:rsidR="00EB47E7">
              <w:rPr>
                <w:b/>
              </w:rPr>
              <w:t>le diagnostic éclaire-t-il les choix</w:t>
            </w:r>
            <w:r>
              <w:rPr>
                <w:b/>
              </w:rPr>
              <w:t xml:space="preserve"> stratégiques de l’entreprise ?</w:t>
            </w:r>
          </w:p>
        </w:tc>
        <w:tc>
          <w:tcPr>
            <w:tcW w:w="4715" w:type="dxa"/>
          </w:tcPr>
          <w:p w14:paraId="5BF92CC3" w14:textId="122BBEAD" w:rsidR="00D354E3" w:rsidRDefault="00EB47E7" w:rsidP="00006D4E">
            <w:pPr>
              <w:tabs>
                <w:tab w:val="left" w:pos="2977"/>
              </w:tabs>
            </w:pPr>
            <w:r>
              <w:t>-</w:t>
            </w:r>
            <w:r w:rsidR="00D354E3" w:rsidRPr="00FD7BC1">
              <w:t>Identifier les différentes étapes d’une démarche</w:t>
            </w:r>
            <w:r w:rsidR="00F2491F">
              <w:t xml:space="preserve"> d’analyse</w:t>
            </w:r>
            <w:r w:rsidR="004C747F">
              <w:t xml:space="preserve"> stratégique</w:t>
            </w:r>
          </w:p>
          <w:p w14:paraId="3E8783D3" w14:textId="77777777" w:rsidR="00680691" w:rsidRPr="00FD7BC1" w:rsidRDefault="00680691" w:rsidP="00006D4E">
            <w:pPr>
              <w:tabs>
                <w:tab w:val="left" w:pos="2977"/>
              </w:tabs>
            </w:pPr>
          </w:p>
          <w:p w14:paraId="09456460" w14:textId="77777777" w:rsidR="00D354E3" w:rsidRDefault="00EB47E7" w:rsidP="00006D4E">
            <w:pPr>
              <w:tabs>
                <w:tab w:val="left" w:pos="2977"/>
              </w:tabs>
            </w:pPr>
            <w:r>
              <w:t>-</w:t>
            </w:r>
            <w:r w:rsidR="00D354E3" w:rsidRPr="00FD7BC1">
              <w:t>Présenter les principaux éléments d’un diagnostic interne et/ou externe de l’entreprise</w:t>
            </w:r>
          </w:p>
          <w:p w14:paraId="3CD9D243" w14:textId="333EBF80" w:rsidR="004C747F" w:rsidRPr="002A1F23" w:rsidRDefault="004C747F" w:rsidP="00006D4E">
            <w:pPr>
              <w:tabs>
                <w:tab w:val="left" w:pos="2977"/>
              </w:tabs>
            </w:pPr>
          </w:p>
        </w:tc>
        <w:tc>
          <w:tcPr>
            <w:tcW w:w="4715" w:type="dxa"/>
          </w:tcPr>
          <w:p w14:paraId="1D8309EE" w14:textId="16E9975B" w:rsidR="00D354E3" w:rsidRPr="00FD7BC1" w:rsidRDefault="00EB47E7" w:rsidP="00006D4E">
            <w:pPr>
              <w:tabs>
                <w:tab w:val="left" w:pos="2977"/>
              </w:tabs>
            </w:pPr>
            <w:r>
              <w:t>-</w:t>
            </w:r>
            <w:r w:rsidR="00835933">
              <w:t>Le diagnostic externe et l</w:t>
            </w:r>
            <w:r w:rsidR="00D354E3" w:rsidRPr="00FD7BC1">
              <w:t>’analyse de l’environnement</w:t>
            </w:r>
          </w:p>
          <w:p w14:paraId="4720A0EA" w14:textId="1A602972" w:rsidR="00D354E3" w:rsidRPr="00FD7BC1" w:rsidRDefault="00EB47E7" w:rsidP="00006D4E">
            <w:pPr>
              <w:tabs>
                <w:tab w:val="left" w:pos="2977"/>
              </w:tabs>
            </w:pPr>
            <w:r>
              <w:t>-</w:t>
            </w:r>
            <w:r w:rsidR="00835933">
              <w:t>Le diagnostic interne et l</w:t>
            </w:r>
            <w:r w:rsidR="00D354E3" w:rsidRPr="00FD7BC1">
              <w:t>es ressources stratégiques de l’entreprise</w:t>
            </w:r>
          </w:p>
          <w:p w14:paraId="293A233B" w14:textId="06069602" w:rsidR="00D354E3" w:rsidRPr="00FD7BC1" w:rsidRDefault="00D354E3" w:rsidP="00006D4E">
            <w:pPr>
              <w:tabs>
                <w:tab w:val="left" w:pos="2977"/>
              </w:tabs>
            </w:pPr>
          </w:p>
        </w:tc>
      </w:tr>
      <w:tr w:rsidR="00D71DBA" w:rsidRPr="00FD7BC1" w14:paraId="791EA227" w14:textId="77777777" w:rsidTr="00BA5B1B">
        <w:tc>
          <w:tcPr>
            <w:tcW w:w="4714" w:type="dxa"/>
          </w:tcPr>
          <w:p w14:paraId="1C01C62B" w14:textId="380AE4EF" w:rsidR="00D71DBA" w:rsidRPr="00FD7BC1" w:rsidRDefault="00835933" w:rsidP="00006D4E">
            <w:pPr>
              <w:rPr>
                <w:b/>
              </w:rPr>
            </w:pPr>
            <w:r>
              <w:rPr>
                <w:b/>
              </w:rPr>
              <w:t>Quels sont les choix stratégiques opérés par l’entreprise ?</w:t>
            </w:r>
          </w:p>
        </w:tc>
        <w:tc>
          <w:tcPr>
            <w:tcW w:w="4715" w:type="dxa"/>
          </w:tcPr>
          <w:p w14:paraId="40BFDB5D" w14:textId="7622B468" w:rsidR="00E56D55" w:rsidRDefault="004C747F" w:rsidP="00006D4E">
            <w:pPr>
              <w:pStyle w:val="Paragraphedeliste"/>
              <w:tabs>
                <w:tab w:val="left" w:pos="106"/>
              </w:tabs>
              <w:spacing w:after="0" w:line="240" w:lineRule="auto"/>
              <w:ind w:left="0"/>
            </w:pPr>
            <w:r>
              <w:t>-</w:t>
            </w:r>
            <w:r w:rsidR="00E56D55">
              <w:t>Présenter les étapes de la décision stratégiques</w:t>
            </w:r>
          </w:p>
          <w:p w14:paraId="12C67422" w14:textId="77777777" w:rsidR="00E56D55" w:rsidRDefault="00E56D55" w:rsidP="00006D4E">
            <w:pPr>
              <w:pStyle w:val="Paragraphedeliste"/>
              <w:tabs>
                <w:tab w:val="left" w:pos="106"/>
              </w:tabs>
              <w:spacing w:after="0" w:line="240" w:lineRule="auto"/>
              <w:ind w:left="0"/>
            </w:pPr>
          </w:p>
          <w:p w14:paraId="1C9F84F5" w14:textId="5E92E290" w:rsidR="00835933" w:rsidRDefault="004C747F" w:rsidP="00006D4E">
            <w:pPr>
              <w:pStyle w:val="Paragraphedeliste"/>
              <w:tabs>
                <w:tab w:val="left" w:pos="106"/>
              </w:tabs>
              <w:spacing w:after="0" w:line="240" w:lineRule="auto"/>
              <w:ind w:left="0"/>
            </w:pPr>
            <w:r>
              <w:t>-</w:t>
            </w:r>
            <w:r w:rsidR="00835933" w:rsidRPr="00FD7BC1">
              <w:t>Identifier et analyser les choix stratégiques de l’entreprise</w:t>
            </w:r>
          </w:p>
          <w:p w14:paraId="39D58A16" w14:textId="77777777" w:rsidR="00680691" w:rsidRPr="00FD7BC1" w:rsidRDefault="00680691" w:rsidP="00006D4E">
            <w:pPr>
              <w:tabs>
                <w:tab w:val="left" w:pos="2977"/>
              </w:tabs>
            </w:pPr>
          </w:p>
          <w:p w14:paraId="0B1C2EC0" w14:textId="440A9CD5" w:rsidR="00D71DBA" w:rsidRPr="00FD7BC1" w:rsidRDefault="00EB47E7" w:rsidP="00006D4E">
            <w:pPr>
              <w:tabs>
                <w:tab w:val="left" w:pos="2977"/>
              </w:tabs>
            </w:pPr>
            <w:r>
              <w:t>-</w:t>
            </w:r>
            <w:r w:rsidR="009C591D">
              <w:t>Analyser</w:t>
            </w:r>
            <w:r w:rsidR="00680691">
              <w:t xml:space="preserve"> </w:t>
            </w:r>
            <w:r w:rsidR="00577E39">
              <w:t>la pertinence de</w:t>
            </w:r>
            <w:r w:rsidR="00181D5C">
              <w:t xml:space="preserve"> </w:t>
            </w:r>
            <w:r w:rsidR="00835933" w:rsidRPr="00FD7BC1">
              <w:t xml:space="preserve">choix stratégiques </w:t>
            </w:r>
            <w:r w:rsidR="00577E39">
              <w:t>de l’entreprise</w:t>
            </w:r>
          </w:p>
        </w:tc>
        <w:tc>
          <w:tcPr>
            <w:tcW w:w="4715" w:type="dxa"/>
          </w:tcPr>
          <w:p w14:paraId="7918456D" w14:textId="16DAC75E" w:rsidR="00835933" w:rsidRDefault="004C747F" w:rsidP="00006D4E">
            <w:pPr>
              <w:tabs>
                <w:tab w:val="left" w:pos="2977"/>
              </w:tabs>
            </w:pPr>
            <w:r>
              <w:t>-</w:t>
            </w:r>
            <w:r w:rsidR="002A1F23">
              <w:t>L</w:t>
            </w:r>
            <w:r w:rsidR="003E464F" w:rsidRPr="00FD7BC1">
              <w:t>e</w:t>
            </w:r>
            <w:r w:rsidR="003E464F">
              <w:t>s</w:t>
            </w:r>
            <w:r w:rsidR="003E464F" w:rsidRPr="00FD7BC1">
              <w:t xml:space="preserve"> </w:t>
            </w:r>
            <w:r w:rsidR="00835933" w:rsidRPr="00FD7BC1">
              <w:t>domaine</w:t>
            </w:r>
            <w:r w:rsidR="00835933">
              <w:t>s d’activités stratégiques</w:t>
            </w:r>
          </w:p>
          <w:p w14:paraId="5B6B8160" w14:textId="5617A00C" w:rsidR="002A1F23" w:rsidRPr="00FD7BC1" w:rsidRDefault="004C747F" w:rsidP="00006D4E">
            <w:pPr>
              <w:tabs>
                <w:tab w:val="left" w:pos="2977"/>
              </w:tabs>
            </w:pPr>
            <w:r>
              <w:t>-</w:t>
            </w:r>
            <w:r w:rsidR="002A1F23" w:rsidRPr="00FD7BC1">
              <w:t xml:space="preserve">Les options stratégiques </w:t>
            </w:r>
            <w:r w:rsidR="00A436A1" w:rsidRPr="00FD7BC1">
              <w:t>globales</w:t>
            </w:r>
            <w:r w:rsidR="0084610C">
              <w:t xml:space="preserve"> </w:t>
            </w:r>
            <w:r w:rsidR="00A436A1">
              <w:t xml:space="preserve">et par </w:t>
            </w:r>
            <w:r w:rsidR="002A1F23">
              <w:t>domaine</w:t>
            </w:r>
            <w:r w:rsidR="00BE7F31">
              <w:t>s d’activités</w:t>
            </w:r>
            <w:r w:rsidR="002A1F23">
              <w:t xml:space="preserve"> </w:t>
            </w:r>
          </w:p>
          <w:p w14:paraId="533A2808" w14:textId="6363CD9D" w:rsidR="00EB47E7" w:rsidRPr="00FD7BC1" w:rsidRDefault="00EB47E7" w:rsidP="00006D4E">
            <w:pPr>
              <w:tabs>
                <w:tab w:val="left" w:pos="2977"/>
              </w:tabs>
            </w:pPr>
            <w:r>
              <w:t>-</w:t>
            </w:r>
            <w:r w:rsidR="00835933" w:rsidRPr="00FD7BC1">
              <w:t xml:space="preserve">Les modalités </w:t>
            </w:r>
            <w:r w:rsidR="00835933">
              <w:t>de croissance des entreprises</w:t>
            </w:r>
          </w:p>
        </w:tc>
      </w:tr>
      <w:bookmarkEnd w:id="0"/>
    </w:tbl>
    <w:p w14:paraId="11031F62" w14:textId="1B4F5C4C" w:rsidR="000638B2" w:rsidRDefault="000638B2" w:rsidP="00006D4E">
      <w:pPr>
        <w:spacing w:line="240" w:lineRule="auto"/>
      </w:pPr>
    </w:p>
    <w:sectPr w:rsidR="000638B2" w:rsidSect="00063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D939FF" w15:done="0"/>
  <w15:commentEx w15:paraId="2F47CE07" w15:done="0"/>
  <w15:commentEx w15:paraId="23EBBB36" w15:done="0"/>
  <w15:commentEx w15:paraId="4BA1612E" w15:done="0"/>
  <w15:commentEx w15:paraId="6818921C" w15:done="0"/>
  <w15:commentEx w15:paraId="4EA92B5F" w15:done="0"/>
  <w15:commentEx w15:paraId="41822DEC" w15:done="0"/>
  <w15:commentEx w15:paraId="3D10D179" w15:done="0"/>
  <w15:commentEx w15:paraId="7E489943" w15:done="0"/>
  <w15:commentEx w15:paraId="78968636" w15:done="0"/>
  <w15:commentEx w15:paraId="58B726F7" w15:done="0"/>
  <w15:commentEx w15:paraId="4B93CA4F" w15:done="0"/>
  <w15:commentEx w15:paraId="437FF6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D939FF" w16cid:durableId="1D9C11D8"/>
  <w16cid:commentId w16cid:paraId="2F47CE07" w16cid:durableId="1D9C11F6"/>
  <w16cid:commentId w16cid:paraId="23EBBB36" w16cid:durableId="1D9C123D"/>
  <w16cid:commentId w16cid:paraId="4BA1612E" w16cid:durableId="1D9C12A5"/>
  <w16cid:commentId w16cid:paraId="6818921C" w16cid:durableId="1D9C1344"/>
  <w16cid:commentId w16cid:paraId="4EA92B5F" w16cid:durableId="1D9C14F6"/>
  <w16cid:commentId w16cid:paraId="41822DEC" w16cid:durableId="1D9C1594"/>
  <w16cid:commentId w16cid:paraId="3D10D179" w16cid:durableId="1D9C1686"/>
  <w16cid:commentId w16cid:paraId="7E489943" w16cid:durableId="1D9C1649"/>
  <w16cid:commentId w16cid:paraId="78968636" w16cid:durableId="1D9C16C2"/>
  <w16cid:commentId w16cid:paraId="58B726F7" w16cid:durableId="1D9C1714"/>
  <w16cid:commentId w16cid:paraId="4B93CA4F" w16cid:durableId="1D9C1745"/>
  <w16cid:commentId w16cid:paraId="437FF687" w16cid:durableId="1D9C17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A6E"/>
    <w:multiLevelType w:val="hybridMultilevel"/>
    <w:tmpl w:val="0114BBCC"/>
    <w:lvl w:ilvl="0" w:tplc="70FE1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640C1"/>
    <w:multiLevelType w:val="hybridMultilevel"/>
    <w:tmpl w:val="F5D8E494"/>
    <w:lvl w:ilvl="0" w:tplc="D200E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k Brillet">
    <w15:presenceInfo w15:providerId="Windows Live" w15:userId="08f67ad456dabd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B2"/>
    <w:rsid w:val="00006D4E"/>
    <w:rsid w:val="00015052"/>
    <w:rsid w:val="000227B0"/>
    <w:rsid w:val="00053125"/>
    <w:rsid w:val="000535D8"/>
    <w:rsid w:val="000638B2"/>
    <w:rsid w:val="000A01D5"/>
    <w:rsid w:val="000B2D13"/>
    <w:rsid w:val="000B57C8"/>
    <w:rsid w:val="000C4955"/>
    <w:rsid w:val="000D3E8B"/>
    <w:rsid w:val="000E51F0"/>
    <w:rsid w:val="00124ABE"/>
    <w:rsid w:val="001333BF"/>
    <w:rsid w:val="0015594B"/>
    <w:rsid w:val="001626FA"/>
    <w:rsid w:val="001746C8"/>
    <w:rsid w:val="001764E0"/>
    <w:rsid w:val="00181D5C"/>
    <w:rsid w:val="00186B9B"/>
    <w:rsid w:val="00194DF7"/>
    <w:rsid w:val="00196C91"/>
    <w:rsid w:val="001B710A"/>
    <w:rsid w:val="00201295"/>
    <w:rsid w:val="0020564C"/>
    <w:rsid w:val="00210B36"/>
    <w:rsid w:val="002120CF"/>
    <w:rsid w:val="002434AC"/>
    <w:rsid w:val="00252B56"/>
    <w:rsid w:val="00256B15"/>
    <w:rsid w:val="00272F40"/>
    <w:rsid w:val="002A1F23"/>
    <w:rsid w:val="002C1339"/>
    <w:rsid w:val="002D36E5"/>
    <w:rsid w:val="002E2376"/>
    <w:rsid w:val="002F51F0"/>
    <w:rsid w:val="002F5408"/>
    <w:rsid w:val="002F5A62"/>
    <w:rsid w:val="00300542"/>
    <w:rsid w:val="003053CF"/>
    <w:rsid w:val="00321D7E"/>
    <w:rsid w:val="00322D2C"/>
    <w:rsid w:val="00330645"/>
    <w:rsid w:val="00365382"/>
    <w:rsid w:val="00384871"/>
    <w:rsid w:val="00391E48"/>
    <w:rsid w:val="003A63F3"/>
    <w:rsid w:val="003B087A"/>
    <w:rsid w:val="003B447F"/>
    <w:rsid w:val="003B60AA"/>
    <w:rsid w:val="003D6CDB"/>
    <w:rsid w:val="003E1A86"/>
    <w:rsid w:val="003E464F"/>
    <w:rsid w:val="003F4737"/>
    <w:rsid w:val="00401DFE"/>
    <w:rsid w:val="00410D7F"/>
    <w:rsid w:val="0041325D"/>
    <w:rsid w:val="0042382C"/>
    <w:rsid w:val="00425304"/>
    <w:rsid w:val="00432134"/>
    <w:rsid w:val="00440693"/>
    <w:rsid w:val="0046012F"/>
    <w:rsid w:val="00463FB6"/>
    <w:rsid w:val="00487CFB"/>
    <w:rsid w:val="00497488"/>
    <w:rsid w:val="004B4BA7"/>
    <w:rsid w:val="004B5437"/>
    <w:rsid w:val="004C701B"/>
    <w:rsid w:val="004C747F"/>
    <w:rsid w:val="004D26AA"/>
    <w:rsid w:val="004F5993"/>
    <w:rsid w:val="004F7569"/>
    <w:rsid w:val="0050415D"/>
    <w:rsid w:val="0051760F"/>
    <w:rsid w:val="00520B29"/>
    <w:rsid w:val="00525E8F"/>
    <w:rsid w:val="00550487"/>
    <w:rsid w:val="00577E39"/>
    <w:rsid w:val="00591E02"/>
    <w:rsid w:val="005A1B67"/>
    <w:rsid w:val="005A7A44"/>
    <w:rsid w:val="005B50AB"/>
    <w:rsid w:val="005D1DC4"/>
    <w:rsid w:val="005D3A08"/>
    <w:rsid w:val="005D6386"/>
    <w:rsid w:val="005E4113"/>
    <w:rsid w:val="00625D89"/>
    <w:rsid w:val="00643B6E"/>
    <w:rsid w:val="006510CA"/>
    <w:rsid w:val="00657900"/>
    <w:rsid w:val="0066099B"/>
    <w:rsid w:val="006704B7"/>
    <w:rsid w:val="00674D2F"/>
    <w:rsid w:val="00680691"/>
    <w:rsid w:val="006862E7"/>
    <w:rsid w:val="006907A1"/>
    <w:rsid w:val="00692F27"/>
    <w:rsid w:val="006A30BC"/>
    <w:rsid w:val="006B7307"/>
    <w:rsid w:val="006B78F0"/>
    <w:rsid w:val="006C5D61"/>
    <w:rsid w:val="006E505A"/>
    <w:rsid w:val="0070310A"/>
    <w:rsid w:val="00703CED"/>
    <w:rsid w:val="0070487D"/>
    <w:rsid w:val="00723452"/>
    <w:rsid w:val="00727C85"/>
    <w:rsid w:val="00732F42"/>
    <w:rsid w:val="00741093"/>
    <w:rsid w:val="00753916"/>
    <w:rsid w:val="007655FC"/>
    <w:rsid w:val="007B701C"/>
    <w:rsid w:val="007C0BF6"/>
    <w:rsid w:val="007D7BDE"/>
    <w:rsid w:val="007F1F09"/>
    <w:rsid w:val="008108F2"/>
    <w:rsid w:val="0081658D"/>
    <w:rsid w:val="00830AD6"/>
    <w:rsid w:val="00835933"/>
    <w:rsid w:val="0084610C"/>
    <w:rsid w:val="00860A18"/>
    <w:rsid w:val="00864D03"/>
    <w:rsid w:val="008715FB"/>
    <w:rsid w:val="00896205"/>
    <w:rsid w:val="008B78E2"/>
    <w:rsid w:val="008D2E5C"/>
    <w:rsid w:val="008F00FD"/>
    <w:rsid w:val="0090252D"/>
    <w:rsid w:val="00914174"/>
    <w:rsid w:val="0091564F"/>
    <w:rsid w:val="009401B4"/>
    <w:rsid w:val="009731A5"/>
    <w:rsid w:val="00975D7C"/>
    <w:rsid w:val="00995C46"/>
    <w:rsid w:val="009C53EE"/>
    <w:rsid w:val="009C591D"/>
    <w:rsid w:val="009E2356"/>
    <w:rsid w:val="009E2C8F"/>
    <w:rsid w:val="009F0332"/>
    <w:rsid w:val="00A068BB"/>
    <w:rsid w:val="00A31CF9"/>
    <w:rsid w:val="00A354F6"/>
    <w:rsid w:val="00A436A1"/>
    <w:rsid w:val="00A512F0"/>
    <w:rsid w:val="00A709B6"/>
    <w:rsid w:val="00AA06D3"/>
    <w:rsid w:val="00AA53F9"/>
    <w:rsid w:val="00AB33F2"/>
    <w:rsid w:val="00AD55F2"/>
    <w:rsid w:val="00AD684B"/>
    <w:rsid w:val="00AD6ED9"/>
    <w:rsid w:val="00AE1053"/>
    <w:rsid w:val="00B116D2"/>
    <w:rsid w:val="00B16CB4"/>
    <w:rsid w:val="00B24AC5"/>
    <w:rsid w:val="00B30DF5"/>
    <w:rsid w:val="00B50AF2"/>
    <w:rsid w:val="00B52C79"/>
    <w:rsid w:val="00B56CE8"/>
    <w:rsid w:val="00B57743"/>
    <w:rsid w:val="00B65614"/>
    <w:rsid w:val="00B76A8B"/>
    <w:rsid w:val="00B80FEA"/>
    <w:rsid w:val="00B82754"/>
    <w:rsid w:val="00B92ED7"/>
    <w:rsid w:val="00BA5B1B"/>
    <w:rsid w:val="00BC4805"/>
    <w:rsid w:val="00BC637E"/>
    <w:rsid w:val="00BD0E28"/>
    <w:rsid w:val="00BE6F04"/>
    <w:rsid w:val="00BE7F31"/>
    <w:rsid w:val="00C040ED"/>
    <w:rsid w:val="00C22388"/>
    <w:rsid w:val="00C42570"/>
    <w:rsid w:val="00C42BD3"/>
    <w:rsid w:val="00C60304"/>
    <w:rsid w:val="00C6092D"/>
    <w:rsid w:val="00C65639"/>
    <w:rsid w:val="00C7405E"/>
    <w:rsid w:val="00C765E8"/>
    <w:rsid w:val="00CA123B"/>
    <w:rsid w:val="00CB1257"/>
    <w:rsid w:val="00CD2419"/>
    <w:rsid w:val="00CD3D6C"/>
    <w:rsid w:val="00CD40EA"/>
    <w:rsid w:val="00CD7316"/>
    <w:rsid w:val="00CD7ECA"/>
    <w:rsid w:val="00D1507F"/>
    <w:rsid w:val="00D26427"/>
    <w:rsid w:val="00D354E3"/>
    <w:rsid w:val="00D4152D"/>
    <w:rsid w:val="00D670DC"/>
    <w:rsid w:val="00D71DBA"/>
    <w:rsid w:val="00DA03DF"/>
    <w:rsid w:val="00DA407D"/>
    <w:rsid w:val="00DA48E4"/>
    <w:rsid w:val="00DB2CBD"/>
    <w:rsid w:val="00DB38C9"/>
    <w:rsid w:val="00DE275F"/>
    <w:rsid w:val="00DE5F83"/>
    <w:rsid w:val="00DF5462"/>
    <w:rsid w:val="00E16A20"/>
    <w:rsid w:val="00E17DDF"/>
    <w:rsid w:val="00E17EE8"/>
    <w:rsid w:val="00E25A2E"/>
    <w:rsid w:val="00E33C03"/>
    <w:rsid w:val="00E423A9"/>
    <w:rsid w:val="00E45FFC"/>
    <w:rsid w:val="00E56D55"/>
    <w:rsid w:val="00E77D5F"/>
    <w:rsid w:val="00EA0BC7"/>
    <w:rsid w:val="00EA47FA"/>
    <w:rsid w:val="00EA780F"/>
    <w:rsid w:val="00EB47E7"/>
    <w:rsid w:val="00EC727A"/>
    <w:rsid w:val="00EE1A80"/>
    <w:rsid w:val="00EE4696"/>
    <w:rsid w:val="00EF02DA"/>
    <w:rsid w:val="00F2491F"/>
    <w:rsid w:val="00F34F10"/>
    <w:rsid w:val="00F4122D"/>
    <w:rsid w:val="00F4732D"/>
    <w:rsid w:val="00F500C6"/>
    <w:rsid w:val="00F552E3"/>
    <w:rsid w:val="00F56961"/>
    <w:rsid w:val="00F7361E"/>
    <w:rsid w:val="00F858B8"/>
    <w:rsid w:val="00FC6E2A"/>
    <w:rsid w:val="00FD7BC1"/>
    <w:rsid w:val="00FE5FDE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38B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rsid w:val="003053C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53C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53CF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3C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4E3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4E3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01DFE"/>
    <w:pPr>
      <w:spacing w:after="0" w:line="240" w:lineRule="auto"/>
    </w:pPr>
  </w:style>
  <w:style w:type="paragraph" w:styleId="Sansinterligne">
    <w:name w:val="No Spacing"/>
    <w:uiPriority w:val="1"/>
    <w:qFormat/>
    <w:rsid w:val="00F47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38B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rsid w:val="003053C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53C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53CF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3C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4E3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4E3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01DFE"/>
    <w:pPr>
      <w:spacing w:after="0" w:line="240" w:lineRule="auto"/>
    </w:pPr>
  </w:style>
  <w:style w:type="paragraph" w:styleId="Sansinterligne">
    <w:name w:val="No Spacing"/>
    <w:uiPriority w:val="1"/>
    <w:qFormat/>
    <w:rsid w:val="00F47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00B0-49F7-40BD-A9C2-9C0B692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3084</Words>
  <Characters>16968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M68270\dmichel1</dc:creator>
  <cp:lastModifiedBy>ASUSPORT</cp:lastModifiedBy>
  <cp:revision>3</cp:revision>
  <cp:lastPrinted>2017-10-10T15:30:00Z</cp:lastPrinted>
  <dcterms:created xsi:type="dcterms:W3CDTF">2018-02-04T13:05:00Z</dcterms:created>
  <dcterms:modified xsi:type="dcterms:W3CDTF">2018-02-21T09:38:00Z</dcterms:modified>
</cp:coreProperties>
</file>